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70E44" w:rsidRPr="00770E44" w:rsidRDefault="00770E44" w:rsidP="00770E4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4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AA06C7" w:rsidRDefault="00770E44" w:rsidP="00770E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A06C7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 w:rsidR="00C92ED2">
        <w:rPr>
          <w:rFonts w:ascii="Times New Roman" w:hAnsi="Times New Roman" w:cs="Times New Roman"/>
          <w:sz w:val="28"/>
          <w:szCs w:val="28"/>
        </w:rPr>
        <w:t xml:space="preserve"> 29 </w:t>
      </w:r>
      <w:r w:rsidRPr="00C511CC">
        <w:rPr>
          <w:rFonts w:ascii="Times New Roman" w:hAnsi="Times New Roman" w:cs="Times New Roman"/>
          <w:sz w:val="28"/>
          <w:szCs w:val="28"/>
        </w:rPr>
        <w:t>»</w:t>
      </w:r>
      <w:r w:rsidR="0036397E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DA11C3">
        <w:rPr>
          <w:rFonts w:ascii="Times New Roman" w:hAnsi="Times New Roman" w:cs="Times New Roman"/>
          <w:sz w:val="28"/>
          <w:szCs w:val="28"/>
        </w:rPr>
        <w:t>августа</w:t>
      </w:r>
      <w:r w:rsidR="007B578D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>201</w:t>
      </w:r>
      <w:r w:rsidR="005D3ABF">
        <w:rPr>
          <w:rFonts w:ascii="Times New Roman" w:hAnsi="Times New Roman" w:cs="Times New Roman"/>
          <w:sz w:val="28"/>
          <w:szCs w:val="28"/>
        </w:rPr>
        <w:t>9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 w:rsidR="00AA175C" w:rsidRPr="00C511CC">
        <w:rPr>
          <w:rFonts w:ascii="Times New Roman" w:hAnsi="Times New Roman" w:cs="Times New Roman"/>
          <w:sz w:val="28"/>
          <w:szCs w:val="28"/>
        </w:rPr>
        <w:t xml:space="preserve"> </w:t>
      </w:r>
      <w:r w:rsidR="00C92ED2">
        <w:rPr>
          <w:rFonts w:ascii="Times New Roman" w:hAnsi="Times New Roman" w:cs="Times New Roman"/>
          <w:sz w:val="28"/>
          <w:szCs w:val="28"/>
        </w:rPr>
        <w:t>1735</w:t>
      </w:r>
    </w:p>
    <w:p w:rsidR="00770E44" w:rsidRPr="00C511CC" w:rsidRDefault="00770E44" w:rsidP="00770E4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770E44" w:rsidRPr="00AA06C7" w:rsidRDefault="00770E44" w:rsidP="00770E4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4179A" w:rsidRPr="00D4179A" w:rsidRDefault="00D11D1A" w:rsidP="00D41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D1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4179A">
        <w:rPr>
          <w:rFonts w:ascii="Times New Roman" w:hAnsi="Times New Roman" w:cs="Times New Roman"/>
          <w:b/>
          <w:sz w:val="28"/>
          <w:szCs w:val="28"/>
        </w:rPr>
        <w:t>п</w:t>
      </w:r>
      <w:r w:rsidR="00D4179A" w:rsidRPr="00D4179A">
        <w:rPr>
          <w:rFonts w:ascii="Times New Roman" w:hAnsi="Times New Roman" w:cs="Times New Roman"/>
          <w:b/>
          <w:sz w:val="28"/>
          <w:szCs w:val="28"/>
        </w:rPr>
        <w:t>лана мероприятий («дорожной карты») по</w:t>
      </w:r>
    </w:p>
    <w:p w:rsidR="00C511CC" w:rsidRDefault="00D4179A" w:rsidP="00D4179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79A">
        <w:rPr>
          <w:rFonts w:ascii="Times New Roman" w:hAnsi="Times New Roman" w:cs="Times New Roman"/>
          <w:b/>
          <w:sz w:val="28"/>
          <w:szCs w:val="28"/>
        </w:rPr>
        <w:t>содействию развитию конкуренции на территории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79A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«Зеленоградский городской округ» </w:t>
      </w:r>
      <w:r w:rsidRPr="00D4179A">
        <w:rPr>
          <w:rFonts w:ascii="Times New Roman" w:hAnsi="Times New Roman" w:cs="Times New Roman"/>
          <w:b/>
          <w:sz w:val="28"/>
          <w:szCs w:val="28"/>
        </w:rPr>
        <w:t>на 2019-2022 годы</w:t>
      </w:r>
    </w:p>
    <w:p w:rsidR="00D55D9E" w:rsidRPr="00D55D9E" w:rsidRDefault="00D55D9E" w:rsidP="00D55D9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D9E" w:rsidRPr="00AA06C7" w:rsidRDefault="00D55D9E" w:rsidP="00D55D9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9067C" w:rsidRDefault="00D4179A" w:rsidP="00D4179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79A">
        <w:rPr>
          <w:rFonts w:ascii="Times New Roman" w:hAnsi="Times New Roman" w:cs="Times New Roman"/>
          <w:sz w:val="28"/>
          <w:szCs w:val="28"/>
        </w:rPr>
        <w:t>В целях реализации распоряжения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9A">
        <w:rPr>
          <w:rFonts w:ascii="Times New Roman" w:hAnsi="Times New Roman" w:cs="Times New Roman"/>
          <w:sz w:val="28"/>
          <w:szCs w:val="28"/>
        </w:rPr>
        <w:t xml:space="preserve">Федерации от 17.04.2019 </w:t>
      </w:r>
      <w:r w:rsidR="00DA11C3">
        <w:rPr>
          <w:rFonts w:ascii="Times New Roman" w:hAnsi="Times New Roman" w:cs="Times New Roman"/>
          <w:sz w:val="28"/>
          <w:szCs w:val="28"/>
        </w:rPr>
        <w:t>№</w:t>
      </w:r>
      <w:r w:rsidRPr="00D4179A">
        <w:rPr>
          <w:rFonts w:ascii="Times New Roman" w:hAnsi="Times New Roman" w:cs="Times New Roman"/>
          <w:sz w:val="28"/>
          <w:szCs w:val="28"/>
        </w:rPr>
        <w:t xml:space="preserve"> 768-р «Об утверждении стандарта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9A">
        <w:rPr>
          <w:rFonts w:ascii="Times New Roman" w:hAnsi="Times New Roman" w:cs="Times New Roman"/>
          <w:sz w:val="28"/>
          <w:szCs w:val="28"/>
        </w:rPr>
        <w:t>конкуренции в субъектах Российской Федерации» и внедрении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9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Зеленоградский</w:t>
      </w:r>
      <w:r w:rsidRPr="00D4179A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79A">
        <w:rPr>
          <w:rFonts w:ascii="Times New Roman" w:hAnsi="Times New Roman" w:cs="Times New Roman"/>
          <w:sz w:val="28"/>
          <w:szCs w:val="28"/>
        </w:rPr>
        <w:t>стандарта развития конкуренции, руководствуяс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11D1A" w:rsidRPr="00D11D1A">
        <w:rPr>
          <w:rFonts w:ascii="Times New Roman" w:hAnsi="Times New Roman" w:cs="Times New Roman"/>
          <w:sz w:val="28"/>
          <w:szCs w:val="28"/>
        </w:rPr>
        <w:t xml:space="preserve"> </w:t>
      </w:r>
      <w:r w:rsidR="00C511CC">
        <w:rPr>
          <w:rFonts w:ascii="Times New Roman" w:hAnsi="Times New Roman" w:cs="Times New Roman"/>
          <w:sz w:val="28"/>
          <w:szCs w:val="28"/>
        </w:rPr>
        <w:t>Уставом муниципального образования «Зеленоградский городской округ»,</w:t>
      </w:r>
      <w:r w:rsidR="00D55D9E" w:rsidRPr="00D55D9E">
        <w:rPr>
          <w:rFonts w:ascii="Times New Roman" w:hAnsi="Times New Roman" w:cs="Times New Roman"/>
          <w:sz w:val="28"/>
          <w:szCs w:val="28"/>
        </w:rPr>
        <w:t xml:space="preserve"> </w:t>
      </w:r>
      <w:r w:rsidR="0036397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36397E" w:rsidRPr="003639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397E" w:rsidRPr="0036397E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 w:rsidR="00D55D9E" w:rsidRPr="00D55D9E">
        <w:rPr>
          <w:rFonts w:ascii="Times New Roman" w:hAnsi="Times New Roman" w:cs="Times New Roman"/>
          <w:sz w:val="28"/>
          <w:szCs w:val="28"/>
        </w:rPr>
        <w:t>:</w:t>
      </w:r>
    </w:p>
    <w:p w:rsidR="005D3ABF" w:rsidRDefault="000D4201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D11D1A" w:rsidRPr="00D11D1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4179A">
        <w:rPr>
          <w:rFonts w:ascii="Times New Roman" w:hAnsi="Times New Roman" w:cs="Times New Roman"/>
          <w:sz w:val="28"/>
          <w:szCs w:val="28"/>
        </w:rPr>
        <w:t xml:space="preserve">план мероприятий («дорожную карту») по </w:t>
      </w:r>
      <w:r w:rsidR="00D4179A" w:rsidRPr="00D4179A">
        <w:rPr>
          <w:rFonts w:ascii="Times New Roman" w:hAnsi="Times New Roman" w:cs="Times New Roman"/>
          <w:sz w:val="28"/>
          <w:szCs w:val="28"/>
        </w:rPr>
        <w:t>содействию развитию конкуренции на территории муниципального образования «Зеленоградский городской округ» на 2019-2022 годы</w:t>
      </w:r>
      <w:r w:rsidR="005D3ABF" w:rsidRPr="005D3ABF">
        <w:rPr>
          <w:rFonts w:ascii="Times New Roman" w:hAnsi="Times New Roman" w:cs="Times New Roman"/>
          <w:sz w:val="28"/>
          <w:szCs w:val="28"/>
        </w:rPr>
        <w:t>, согласно прил</w:t>
      </w:r>
      <w:r w:rsidR="005D3ABF">
        <w:rPr>
          <w:rFonts w:ascii="Times New Roman" w:hAnsi="Times New Roman" w:cs="Times New Roman"/>
          <w:sz w:val="28"/>
          <w:szCs w:val="28"/>
        </w:rPr>
        <w:t>ожению</w:t>
      </w:r>
      <w:r w:rsidR="0089067C">
        <w:rPr>
          <w:rFonts w:ascii="Times New Roman" w:hAnsi="Times New Roman" w:cs="Times New Roman"/>
          <w:sz w:val="28"/>
          <w:szCs w:val="28"/>
        </w:rPr>
        <w:t>.</w:t>
      </w:r>
    </w:p>
    <w:p w:rsidR="00D4179A" w:rsidRDefault="00D4179A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F23E4D">
        <w:rPr>
          <w:rFonts w:ascii="Times New Roman" w:hAnsi="Times New Roman" w:cs="Times New Roman"/>
          <w:sz w:val="28"/>
          <w:szCs w:val="28"/>
        </w:rPr>
        <w:t xml:space="preserve">Назначить отдел экономического развития и торговли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реализацию мероприятий по развитию конкуренции и принятию мер по достижению целевых значений показателей «дорожной карты»</w:t>
      </w:r>
      <w:r w:rsidR="00F23E4D">
        <w:rPr>
          <w:rFonts w:ascii="Times New Roman" w:hAnsi="Times New Roman" w:cs="Times New Roman"/>
          <w:sz w:val="28"/>
          <w:szCs w:val="28"/>
        </w:rPr>
        <w:t>.</w:t>
      </w:r>
    </w:p>
    <w:p w:rsidR="00F23E4D" w:rsidRDefault="00F23E4D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Отделу экономического развития и торговли ежегодно, в срок до 10 феврал</w:t>
      </w:r>
      <w:r w:rsidR="00DA11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A11C3">
        <w:rPr>
          <w:rFonts w:ascii="Times New Roman" w:hAnsi="Times New Roman" w:cs="Times New Roman"/>
          <w:sz w:val="28"/>
          <w:szCs w:val="28"/>
        </w:rPr>
        <w:t>докладывать о</w:t>
      </w:r>
      <w:r>
        <w:rPr>
          <w:rFonts w:ascii="Times New Roman" w:hAnsi="Times New Roman" w:cs="Times New Roman"/>
          <w:sz w:val="28"/>
          <w:szCs w:val="28"/>
        </w:rPr>
        <w:t xml:space="preserve"> ходе выполнения мероприятий «дорожной карты» и принятых мерах по достижению целевых показателей.</w:t>
      </w:r>
    </w:p>
    <w:p w:rsidR="005D3ABF" w:rsidRDefault="002E17E9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4179A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ab/>
      </w:r>
      <w:r w:rsidR="00DA11C3">
        <w:rPr>
          <w:rFonts w:ascii="Times New Roman" w:hAnsi="Times New Roman" w:cs="Times New Roman"/>
          <w:sz w:val="28"/>
          <w:szCs w:val="28"/>
        </w:rPr>
        <w:t>У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правлени</w:t>
      </w:r>
      <w:r w:rsidR="00DA11C3">
        <w:rPr>
          <w:rFonts w:ascii="Times New Roman" w:eastAsia="Lucida Sans Unicode" w:hAnsi="Times New Roman"/>
          <w:kern w:val="1"/>
          <w:sz w:val="28"/>
          <w:szCs w:val="28"/>
        </w:rPr>
        <w:t>ю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делами </w:t>
      </w:r>
      <w:r w:rsidR="00DA11C3">
        <w:rPr>
          <w:rFonts w:ascii="Times New Roman" w:eastAsia="Lucida Sans Unicode" w:hAnsi="Times New Roman"/>
          <w:kern w:val="1"/>
          <w:sz w:val="28"/>
          <w:szCs w:val="28"/>
        </w:rPr>
        <w:t>администрации (</w:t>
      </w:r>
      <w:proofErr w:type="spellStart"/>
      <w:r w:rsidR="00DA11C3">
        <w:rPr>
          <w:rFonts w:ascii="Times New Roman" w:eastAsia="Lucida Sans Unicode" w:hAnsi="Times New Roman"/>
          <w:kern w:val="1"/>
          <w:sz w:val="28"/>
          <w:szCs w:val="28"/>
        </w:rPr>
        <w:t>Бачарина</w:t>
      </w:r>
      <w:proofErr w:type="spell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Н.В.</w:t>
      </w:r>
      <w:r w:rsidR="00DA11C3">
        <w:rPr>
          <w:rFonts w:ascii="Times New Roman" w:eastAsia="Lucida Sans Unicode" w:hAnsi="Times New Roman"/>
          <w:kern w:val="1"/>
          <w:sz w:val="28"/>
          <w:szCs w:val="28"/>
        </w:rPr>
        <w:t>)</w:t>
      </w:r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</w:t>
      </w:r>
      <w:proofErr w:type="gramStart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>разместить</w:t>
      </w:r>
      <w:proofErr w:type="gramEnd"/>
      <w:r w:rsidR="00AA06C7" w:rsidRPr="005A2C84">
        <w:rPr>
          <w:rFonts w:ascii="Times New Roman" w:eastAsia="Lucida Sans Unicode" w:hAnsi="Times New Roman"/>
          <w:kern w:val="1"/>
          <w:sz w:val="28"/>
          <w:szCs w:val="28"/>
        </w:rPr>
        <w:t xml:space="preserve"> настоящее постановление </w:t>
      </w:r>
      <w:r w:rsidR="00AA06C7" w:rsidRPr="005A2C8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="00AA06C7" w:rsidRPr="005A2C84">
        <w:rPr>
          <w:rFonts w:ascii="Times New Roman" w:eastAsia="Calibri" w:hAnsi="Times New Roman"/>
          <w:bCs/>
          <w:sz w:val="28"/>
          <w:szCs w:val="28"/>
        </w:rPr>
        <w:t>МО «Зеленоградский городской округ».</w:t>
      </w:r>
    </w:p>
    <w:p w:rsidR="005D3ABF" w:rsidRDefault="002E17E9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D3ABF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ab/>
      </w:r>
      <w:r w:rsidR="00DA11C3">
        <w:rPr>
          <w:rFonts w:ascii="Times New Roman" w:hAnsi="Times New Roman" w:cs="Times New Roman"/>
          <w:sz w:val="28"/>
          <w:szCs w:val="28"/>
        </w:rPr>
        <w:t>О</w:t>
      </w:r>
      <w:r w:rsidR="00AA06C7" w:rsidRPr="00AA06C7">
        <w:rPr>
          <w:rFonts w:ascii="Times New Roman" w:hAnsi="Times New Roman" w:cs="Times New Roman"/>
          <w:sz w:val="28"/>
          <w:szCs w:val="28"/>
        </w:rPr>
        <w:t>тдел</w:t>
      </w:r>
      <w:r w:rsidR="00DA11C3">
        <w:rPr>
          <w:rFonts w:ascii="Times New Roman" w:hAnsi="Times New Roman" w:cs="Times New Roman"/>
          <w:sz w:val="28"/>
          <w:szCs w:val="28"/>
        </w:rPr>
        <w:t>у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экономического развития и торговли </w:t>
      </w:r>
      <w:r w:rsidR="00932982">
        <w:rPr>
          <w:rFonts w:ascii="Times New Roman" w:hAnsi="Times New Roman" w:cs="Times New Roman"/>
          <w:sz w:val="28"/>
          <w:szCs w:val="28"/>
        </w:rPr>
        <w:t xml:space="preserve">администрации   </w:t>
      </w:r>
      <w:r w:rsidR="00DA11C3">
        <w:rPr>
          <w:rFonts w:ascii="Times New Roman" w:hAnsi="Times New Roman" w:cs="Times New Roman"/>
          <w:sz w:val="28"/>
          <w:szCs w:val="28"/>
        </w:rPr>
        <w:t xml:space="preserve"> (</w:t>
      </w:r>
      <w:r w:rsidR="005D3ABF">
        <w:rPr>
          <w:rFonts w:ascii="Times New Roman" w:hAnsi="Times New Roman" w:cs="Times New Roman"/>
          <w:sz w:val="28"/>
          <w:szCs w:val="28"/>
        </w:rPr>
        <w:t>Демин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</w:t>
      </w:r>
      <w:r w:rsidR="005D3ABF">
        <w:rPr>
          <w:rFonts w:ascii="Times New Roman" w:hAnsi="Times New Roman" w:cs="Times New Roman"/>
          <w:sz w:val="28"/>
          <w:szCs w:val="28"/>
        </w:rPr>
        <w:t>К</w:t>
      </w:r>
      <w:r w:rsidR="00AA06C7" w:rsidRPr="00AA06C7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>Н</w:t>
      </w:r>
      <w:r w:rsidR="00AA06C7" w:rsidRPr="00AA06C7">
        <w:rPr>
          <w:rFonts w:ascii="Times New Roman" w:hAnsi="Times New Roman" w:cs="Times New Roman"/>
          <w:sz w:val="28"/>
          <w:szCs w:val="28"/>
        </w:rPr>
        <w:t>.</w:t>
      </w:r>
      <w:r w:rsidR="00DA11C3">
        <w:rPr>
          <w:rFonts w:ascii="Times New Roman" w:hAnsi="Times New Roman" w:cs="Times New Roman"/>
          <w:sz w:val="28"/>
          <w:szCs w:val="28"/>
        </w:rPr>
        <w:t>)</w:t>
      </w:r>
      <w:r w:rsidR="00AA06C7" w:rsidRPr="00AA06C7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общественно-политической газете «Волна».</w:t>
      </w:r>
    </w:p>
    <w:p w:rsidR="00652191" w:rsidRPr="00AA06C7" w:rsidRDefault="002E17E9" w:rsidP="005D3AB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3ABF">
        <w:rPr>
          <w:rFonts w:ascii="Times New Roman" w:hAnsi="Times New Roman" w:cs="Times New Roman"/>
          <w:sz w:val="28"/>
          <w:szCs w:val="28"/>
        </w:rPr>
        <w:t>.</w:t>
      </w:r>
      <w:r w:rsidR="005D3A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52191" w:rsidRPr="00AA06C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2191" w:rsidRPr="00AA06C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</w:t>
      </w:r>
      <w:r w:rsidR="00DA11C3"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="005D3ABF">
        <w:rPr>
          <w:rFonts w:ascii="Times New Roman" w:hAnsi="Times New Roman" w:cs="Times New Roman"/>
          <w:sz w:val="28"/>
          <w:szCs w:val="28"/>
        </w:rPr>
        <w:t xml:space="preserve"> </w:t>
      </w:r>
      <w:r w:rsidR="00DA11C3">
        <w:rPr>
          <w:rFonts w:ascii="Times New Roman" w:hAnsi="Times New Roman" w:cs="Times New Roman"/>
          <w:sz w:val="28"/>
          <w:szCs w:val="28"/>
        </w:rPr>
        <w:t>Боровикова</w:t>
      </w:r>
      <w:r w:rsidR="00D11D1A">
        <w:rPr>
          <w:rFonts w:ascii="Times New Roman" w:hAnsi="Times New Roman" w:cs="Times New Roman"/>
          <w:sz w:val="28"/>
          <w:szCs w:val="28"/>
        </w:rPr>
        <w:t xml:space="preserve"> </w:t>
      </w:r>
      <w:r w:rsidR="00DA11C3">
        <w:rPr>
          <w:rFonts w:ascii="Times New Roman" w:hAnsi="Times New Roman" w:cs="Times New Roman"/>
          <w:sz w:val="28"/>
          <w:szCs w:val="28"/>
        </w:rPr>
        <w:t>П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  <w:r w:rsidR="00DA11C3">
        <w:rPr>
          <w:rFonts w:ascii="Times New Roman" w:hAnsi="Times New Roman" w:cs="Times New Roman"/>
          <w:sz w:val="28"/>
          <w:szCs w:val="28"/>
        </w:rPr>
        <w:t>П</w:t>
      </w:r>
      <w:r w:rsidR="00652191" w:rsidRPr="00AA06C7">
        <w:rPr>
          <w:rFonts w:ascii="Times New Roman" w:hAnsi="Times New Roman" w:cs="Times New Roman"/>
          <w:sz w:val="28"/>
          <w:szCs w:val="28"/>
        </w:rPr>
        <w:t>.</w:t>
      </w:r>
    </w:p>
    <w:p w:rsidR="005D3ABF" w:rsidRPr="00D55D9E" w:rsidRDefault="005D3ABF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770E44" w:rsidRPr="00D55D9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E60EE" w:rsidRDefault="00770E44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ab/>
      </w:r>
      <w:r w:rsidR="00FC0F1A" w:rsidRPr="00D55D9E">
        <w:rPr>
          <w:rFonts w:ascii="Times New Roman" w:hAnsi="Times New Roman" w:cs="Times New Roman"/>
          <w:sz w:val="28"/>
          <w:szCs w:val="28"/>
        </w:rPr>
        <w:tab/>
      </w:r>
      <w:r w:rsidR="00E14B76"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2E60EE" w:rsidRDefault="002E60EE">
      <w:pPr>
        <w:widowControl/>
        <w:spacing w:after="160" w:line="259" w:lineRule="auto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E60EE" w:rsidRDefault="002E60EE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2E60EE" w:rsidSect="00AA06C7">
          <w:headerReference w:type="even" r:id="rId8"/>
          <w:pgSz w:w="11906" w:h="16838"/>
          <w:pgMar w:top="993" w:right="850" w:bottom="709" w:left="1276" w:header="708" w:footer="708" w:gutter="0"/>
          <w:cols w:space="708"/>
          <w:docGrid w:linePitch="360"/>
        </w:sectPr>
      </w:pPr>
    </w:p>
    <w:p w:rsidR="002E60EE" w:rsidRPr="00816B8E" w:rsidRDefault="002E60EE" w:rsidP="002E60E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816B8E">
        <w:rPr>
          <w:rFonts w:ascii="Times New Roman" w:eastAsia="Times New Roman" w:hAnsi="Times New Roman" w:cs="Times New Roman"/>
          <w:color w:val="2D2D2D"/>
          <w:spacing w:val="2"/>
        </w:rPr>
        <w:lastRenderedPageBreak/>
        <w:t>Приложение к Постановлению</w:t>
      </w:r>
    </w:p>
    <w:p w:rsidR="002E60EE" w:rsidRPr="00816B8E" w:rsidRDefault="002E60EE" w:rsidP="002E60E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816B8E">
        <w:rPr>
          <w:rFonts w:ascii="Times New Roman" w:eastAsia="Times New Roman" w:hAnsi="Times New Roman" w:cs="Times New Roman"/>
          <w:color w:val="2D2D2D"/>
          <w:spacing w:val="2"/>
        </w:rPr>
        <w:t>администрация МО «Зеленоградский городской округ»</w:t>
      </w:r>
    </w:p>
    <w:p w:rsidR="002E60EE" w:rsidRPr="00816B8E" w:rsidRDefault="002E60EE" w:rsidP="002E60EE">
      <w:pPr>
        <w:shd w:val="clear" w:color="auto" w:fill="FFFFFF"/>
        <w:spacing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</w:rPr>
      </w:pPr>
      <w:r w:rsidRPr="00816B8E">
        <w:rPr>
          <w:rFonts w:ascii="Times New Roman" w:eastAsia="Times New Roman" w:hAnsi="Times New Roman" w:cs="Times New Roman"/>
          <w:color w:val="2D2D2D"/>
          <w:spacing w:val="2"/>
        </w:rPr>
        <w:t>от «</w:t>
      </w:r>
      <w:r w:rsidR="00C92ED2">
        <w:rPr>
          <w:rFonts w:ascii="Times New Roman" w:eastAsia="Times New Roman" w:hAnsi="Times New Roman" w:cs="Times New Roman"/>
          <w:color w:val="2D2D2D"/>
          <w:spacing w:val="2"/>
        </w:rPr>
        <w:t xml:space="preserve"> 29 </w:t>
      </w:r>
      <w:bookmarkStart w:id="0" w:name="_GoBack"/>
      <w:bookmarkEnd w:id="0"/>
      <w:r w:rsidRPr="00816B8E">
        <w:rPr>
          <w:rFonts w:ascii="Times New Roman" w:eastAsia="Times New Roman" w:hAnsi="Times New Roman" w:cs="Times New Roman"/>
          <w:color w:val="2D2D2D"/>
          <w:spacing w:val="2"/>
        </w:rPr>
        <w:t xml:space="preserve">» </w:t>
      </w:r>
      <w:r w:rsidR="00F438FF">
        <w:rPr>
          <w:rFonts w:ascii="Times New Roman" w:eastAsia="Times New Roman" w:hAnsi="Times New Roman" w:cs="Times New Roman"/>
          <w:color w:val="2D2D2D"/>
          <w:spacing w:val="2"/>
        </w:rPr>
        <w:t>августа</w:t>
      </w:r>
      <w:r w:rsidRPr="00816B8E">
        <w:rPr>
          <w:rFonts w:ascii="Times New Roman" w:eastAsia="Times New Roman" w:hAnsi="Times New Roman" w:cs="Times New Roman"/>
          <w:color w:val="2D2D2D"/>
          <w:spacing w:val="2"/>
        </w:rPr>
        <w:t xml:space="preserve"> 2019 года № </w:t>
      </w:r>
      <w:r w:rsidR="00C92ED2">
        <w:rPr>
          <w:rFonts w:ascii="Times New Roman" w:eastAsia="Times New Roman" w:hAnsi="Times New Roman" w:cs="Times New Roman"/>
          <w:color w:val="2D2D2D"/>
          <w:spacing w:val="2"/>
        </w:rPr>
        <w:t>1735</w:t>
      </w:r>
    </w:p>
    <w:p w:rsidR="002E60EE" w:rsidRPr="00816B8E" w:rsidRDefault="002E60EE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</w:p>
    <w:p w:rsidR="002E60EE" w:rsidRDefault="002E60EE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816B8E">
        <w:rPr>
          <w:rFonts w:ascii="Times New Roman" w:eastAsia="Times New Roman" w:hAnsi="Times New Roman" w:cs="Times New Roman"/>
          <w:color w:val="3C3C3C"/>
          <w:spacing w:val="2"/>
        </w:rPr>
        <w:t>План мероприятий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</w:t>
      </w:r>
      <w:r w:rsidRPr="00816B8E">
        <w:rPr>
          <w:rFonts w:ascii="Times New Roman" w:eastAsia="Times New Roman" w:hAnsi="Times New Roman" w:cs="Times New Roman"/>
          <w:color w:val="3C3C3C"/>
          <w:spacing w:val="2"/>
        </w:rPr>
        <w:t>(«</w:t>
      </w:r>
      <w:r w:rsidR="00142124">
        <w:rPr>
          <w:rFonts w:ascii="Times New Roman" w:eastAsia="Times New Roman" w:hAnsi="Times New Roman" w:cs="Times New Roman"/>
          <w:color w:val="3C3C3C"/>
          <w:spacing w:val="2"/>
        </w:rPr>
        <w:t>Д</w:t>
      </w:r>
      <w:r w:rsidRPr="00816B8E">
        <w:rPr>
          <w:rFonts w:ascii="Times New Roman" w:eastAsia="Times New Roman" w:hAnsi="Times New Roman" w:cs="Times New Roman"/>
          <w:color w:val="3C3C3C"/>
          <w:spacing w:val="2"/>
        </w:rPr>
        <w:t>орожн</w:t>
      </w:r>
      <w:r>
        <w:rPr>
          <w:rFonts w:ascii="Times New Roman" w:eastAsia="Times New Roman" w:hAnsi="Times New Roman" w:cs="Times New Roman"/>
          <w:color w:val="3C3C3C"/>
          <w:spacing w:val="2"/>
        </w:rPr>
        <w:t>ая</w:t>
      </w:r>
      <w:r w:rsidRPr="00816B8E">
        <w:rPr>
          <w:rFonts w:ascii="Times New Roman" w:eastAsia="Times New Roman" w:hAnsi="Times New Roman" w:cs="Times New Roman"/>
          <w:color w:val="3C3C3C"/>
          <w:spacing w:val="2"/>
        </w:rPr>
        <w:t xml:space="preserve"> карт</w:t>
      </w:r>
      <w:r>
        <w:rPr>
          <w:rFonts w:ascii="Times New Roman" w:eastAsia="Times New Roman" w:hAnsi="Times New Roman" w:cs="Times New Roman"/>
          <w:color w:val="3C3C3C"/>
          <w:spacing w:val="2"/>
        </w:rPr>
        <w:t>а</w:t>
      </w:r>
      <w:r w:rsidRPr="00816B8E">
        <w:rPr>
          <w:rFonts w:ascii="Times New Roman" w:eastAsia="Times New Roman" w:hAnsi="Times New Roman" w:cs="Times New Roman"/>
          <w:color w:val="3C3C3C"/>
          <w:spacing w:val="2"/>
        </w:rPr>
        <w:t>»)</w:t>
      </w:r>
      <w:r w:rsidR="005D6033">
        <w:rPr>
          <w:rFonts w:ascii="Times New Roman" w:eastAsia="Times New Roman" w:hAnsi="Times New Roman" w:cs="Times New Roman"/>
          <w:color w:val="3C3C3C"/>
          <w:spacing w:val="2"/>
        </w:rPr>
        <w:t xml:space="preserve"> </w:t>
      </w:r>
      <w:r w:rsidRPr="00816B8E">
        <w:rPr>
          <w:rFonts w:ascii="Times New Roman" w:eastAsia="Times New Roman" w:hAnsi="Times New Roman" w:cs="Times New Roman"/>
          <w:color w:val="3C3C3C"/>
          <w:spacing w:val="2"/>
        </w:rPr>
        <w:t xml:space="preserve">по </w:t>
      </w:r>
      <w:r w:rsidRPr="002E60EE">
        <w:rPr>
          <w:rFonts w:ascii="Times New Roman" w:eastAsia="Times New Roman" w:hAnsi="Times New Roman" w:cs="Times New Roman"/>
          <w:color w:val="3C3C3C"/>
          <w:spacing w:val="2"/>
        </w:rPr>
        <w:t>содействию развитию конкуре</w:t>
      </w:r>
      <w:r>
        <w:rPr>
          <w:rFonts w:ascii="Times New Roman" w:eastAsia="Times New Roman" w:hAnsi="Times New Roman" w:cs="Times New Roman"/>
          <w:color w:val="3C3C3C"/>
          <w:spacing w:val="2"/>
        </w:rPr>
        <w:t>нции</w:t>
      </w:r>
    </w:p>
    <w:p w:rsidR="002E60EE" w:rsidRPr="00816B8E" w:rsidRDefault="002E60EE" w:rsidP="002E60EE">
      <w:pPr>
        <w:shd w:val="clear" w:color="auto" w:fill="FFFFFF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</w:rPr>
      </w:pPr>
      <w:r w:rsidRPr="002E60EE">
        <w:rPr>
          <w:rFonts w:ascii="Times New Roman" w:eastAsia="Times New Roman" w:hAnsi="Times New Roman" w:cs="Times New Roman"/>
          <w:color w:val="3C3C3C"/>
          <w:spacing w:val="2"/>
        </w:rPr>
        <w:t>на территории муниципального образования «Зеленоградский городской округ» на 2019-2022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75"/>
        <w:gridCol w:w="1487"/>
        <w:gridCol w:w="2267"/>
        <w:gridCol w:w="2572"/>
        <w:gridCol w:w="580"/>
        <w:gridCol w:w="18"/>
        <w:gridCol w:w="7"/>
        <w:gridCol w:w="561"/>
        <w:gridCol w:w="49"/>
        <w:gridCol w:w="7"/>
        <w:gridCol w:w="19"/>
        <w:gridCol w:w="39"/>
        <w:gridCol w:w="487"/>
        <w:gridCol w:w="64"/>
        <w:gridCol w:w="16"/>
        <w:gridCol w:w="6"/>
        <w:gridCol w:w="490"/>
        <w:gridCol w:w="110"/>
        <w:gridCol w:w="479"/>
        <w:gridCol w:w="53"/>
        <w:gridCol w:w="21"/>
        <w:gridCol w:w="18"/>
        <w:gridCol w:w="46"/>
        <w:gridCol w:w="617"/>
        <w:gridCol w:w="1899"/>
      </w:tblGrid>
      <w:tr w:rsidR="00B74EEC" w:rsidRPr="006B5E2D" w:rsidTr="007C7319">
        <w:trPr>
          <w:trHeight w:val="1140"/>
        </w:trPr>
        <w:tc>
          <w:tcPr>
            <w:tcW w:w="184" w:type="pct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N </w:t>
            </w:r>
            <w:proofErr w:type="gramStart"/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п</w:t>
            </w:r>
            <w:proofErr w:type="gramEnd"/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/п</w:t>
            </w:r>
          </w:p>
        </w:tc>
        <w:tc>
          <w:tcPr>
            <w:tcW w:w="936" w:type="pct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84" w:type="pct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738" w:type="pct"/>
            <w:vMerge w:val="restart"/>
            <w:vAlign w:val="center"/>
          </w:tcPr>
          <w:p w:rsidR="006B5E2D" w:rsidRPr="006B5E2D" w:rsidRDefault="006B5E2D" w:rsidP="00AE6451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Ключевое событие (</w:t>
            </w: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)</w:t>
            </w:r>
          </w:p>
        </w:tc>
        <w:tc>
          <w:tcPr>
            <w:tcW w:w="838" w:type="pct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" w:type="pct"/>
            <w:gridSpan w:val="2"/>
            <w:vMerge w:val="restar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Ед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. </w:t>
            </w: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.</w:t>
            </w:r>
          </w:p>
        </w:tc>
        <w:tc>
          <w:tcPr>
            <w:tcW w:w="1006" w:type="pct"/>
            <w:gridSpan w:val="18"/>
            <w:shd w:val="clear" w:color="auto" w:fill="auto"/>
            <w:vAlign w:val="center"/>
            <w:hideMark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618" w:type="pct"/>
            <w:vMerge w:val="restart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Ответственный исполнитель</w:t>
            </w:r>
          </w:p>
        </w:tc>
      </w:tr>
      <w:tr w:rsidR="007C7319" w:rsidRPr="006B5E2D" w:rsidTr="007C7319">
        <w:trPr>
          <w:trHeight w:val="390"/>
        </w:trPr>
        <w:tc>
          <w:tcPr>
            <w:tcW w:w="184" w:type="pct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936" w:type="pct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4" w:type="pct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738" w:type="pct"/>
            <w:vMerge/>
            <w:vAlign w:val="center"/>
          </w:tcPr>
          <w:p w:rsidR="006B5E2D" w:rsidRPr="006B5E2D" w:rsidRDefault="006B5E2D" w:rsidP="00AE6451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838" w:type="pct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5" w:type="pct"/>
            <w:gridSpan w:val="2"/>
            <w:vMerge/>
            <w:vAlign w:val="center"/>
            <w:hideMark/>
          </w:tcPr>
          <w:p w:rsidR="006B5E2D" w:rsidRPr="006B5E2D" w:rsidRDefault="006B5E2D" w:rsidP="00CE580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2018 </w:t>
            </w:r>
            <w:proofErr w:type="spellStart"/>
            <w:proofErr w:type="gramStart"/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исх</w:t>
            </w:r>
            <w:proofErr w:type="spellEnd"/>
            <w:proofErr w:type="gramEnd"/>
          </w:p>
        </w:tc>
        <w:tc>
          <w:tcPr>
            <w:tcW w:w="201" w:type="pct"/>
            <w:gridSpan w:val="5"/>
            <w:shd w:val="clear" w:color="auto" w:fill="auto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2019</w:t>
            </w:r>
          </w:p>
        </w:tc>
        <w:tc>
          <w:tcPr>
            <w:tcW w:w="203" w:type="pct"/>
            <w:gridSpan w:val="4"/>
            <w:shd w:val="clear" w:color="auto" w:fill="auto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2020</w:t>
            </w:r>
          </w:p>
        </w:tc>
        <w:tc>
          <w:tcPr>
            <w:tcW w:w="201" w:type="pct"/>
            <w:gridSpan w:val="5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2021</w:t>
            </w:r>
          </w:p>
        </w:tc>
        <w:tc>
          <w:tcPr>
            <w:tcW w:w="201" w:type="pct"/>
            <w:vAlign w:val="center"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2022</w:t>
            </w:r>
          </w:p>
        </w:tc>
        <w:tc>
          <w:tcPr>
            <w:tcW w:w="618" w:type="pct"/>
            <w:vMerge/>
          </w:tcPr>
          <w:p w:rsidR="006B5E2D" w:rsidRPr="006B5E2D" w:rsidRDefault="006B5E2D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390"/>
        </w:trPr>
        <w:tc>
          <w:tcPr>
            <w:tcW w:w="184" w:type="pc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1</w:t>
            </w:r>
          </w:p>
        </w:tc>
        <w:tc>
          <w:tcPr>
            <w:tcW w:w="936" w:type="pc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2</w:t>
            </w:r>
          </w:p>
        </w:tc>
        <w:tc>
          <w:tcPr>
            <w:tcW w:w="484" w:type="pc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3</w:t>
            </w:r>
          </w:p>
        </w:tc>
        <w:tc>
          <w:tcPr>
            <w:tcW w:w="738" w:type="pct"/>
            <w:vAlign w:val="center"/>
          </w:tcPr>
          <w:p w:rsidR="006B5E2D" w:rsidRPr="006B5E2D" w:rsidRDefault="006B5E2D" w:rsidP="00AE6451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4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5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6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7</w:t>
            </w:r>
          </w:p>
        </w:tc>
        <w:tc>
          <w:tcPr>
            <w:tcW w:w="201" w:type="pct"/>
            <w:gridSpan w:val="5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203" w:type="pct"/>
            <w:gridSpan w:val="4"/>
            <w:shd w:val="clear" w:color="auto" w:fill="auto"/>
            <w:vAlign w:val="center"/>
            <w:hideMark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1" w:type="pct"/>
            <w:gridSpan w:val="5"/>
            <w:vAlign w:val="center"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1" w:type="pct"/>
            <w:vAlign w:val="center"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8" w:type="pct"/>
            <w:vAlign w:val="center"/>
          </w:tcPr>
          <w:p w:rsidR="006B5E2D" w:rsidRPr="006B5E2D" w:rsidRDefault="006B5E2D" w:rsidP="006B5E2D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B5E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6B5E2D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6B5E2D" w:rsidRPr="006B5E2D" w:rsidRDefault="00AE6451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4816" w:type="pct"/>
            <w:gridSpan w:val="25"/>
            <w:vAlign w:val="center"/>
          </w:tcPr>
          <w:p w:rsidR="006B5E2D" w:rsidRPr="00AE6451" w:rsidRDefault="006B5E2D" w:rsidP="00AE6451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AE645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услуг дошкольного образования</w:t>
            </w:r>
          </w:p>
        </w:tc>
      </w:tr>
      <w:tr w:rsidR="00AE6451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AE6451" w:rsidRPr="006B5E2D" w:rsidRDefault="00AE6451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AE6451" w:rsidRPr="00AE6451" w:rsidRDefault="00AE6451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E64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функционирует 10 муниципальных дошкольных образовательных организаций (4 – городских, 6 – в сельской местности), частных дошкольных образовательных организаций не зарегистрировано.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AE64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Общая численность детей дошкольных образовательных организаций в 2018 году составила 1620 человек.</w:t>
            </w:r>
          </w:p>
          <w:p w:rsidR="00AE6451" w:rsidRPr="006B5E2D" w:rsidRDefault="00AE6451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AE645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 округе с 2016 года ликвидирована очередь в детские дошкольные учреждения, то есть детей в возрасте 3 - 6 лет, стоящих на учете для определения в дошкольные об</w:t>
            </w:r>
            <w:r w:rsid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разовательные организации, нет.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6B5E2D" w:rsidRPr="006B5E2D" w:rsidRDefault="00AE6451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6B5E2D" w:rsidRPr="006B5E2D" w:rsidRDefault="00AE6451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</w:t>
            </w:r>
            <w:r w:rsid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вопросам создания частных дошкольных образовательных организаций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6B5E2D" w:rsidRPr="006B5E2D" w:rsidRDefault="001E1A13" w:rsidP="001E1A13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6B5E2D" w:rsidRPr="006B5E2D" w:rsidRDefault="001E1A13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6B5E2D" w:rsidRPr="006B5E2D" w:rsidRDefault="00AE6451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6B5E2D" w:rsidRPr="006B5E2D" w:rsidRDefault="00AE6451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6" w:type="pct"/>
            <w:gridSpan w:val="6"/>
            <w:shd w:val="clear" w:color="auto" w:fill="auto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5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vAlign w:val="center"/>
          </w:tcPr>
          <w:p w:rsidR="006B5E2D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6B5E2D" w:rsidRPr="006B5E2D" w:rsidRDefault="00CE369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1E1A1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Pr="006B5E2D" w:rsidRDefault="00CE3692" w:rsidP="001E1A1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информации о развитии сектора дошкольного образования на территории «Зеленоградского городского округа» на сайте администрации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90288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Pr="006B5E2D" w:rsidRDefault="00CE369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06" w:type="pct"/>
            <w:gridSpan w:val="18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E3692" w:rsidRPr="006B5E2D" w:rsidRDefault="00CE369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1E1A13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1E1A13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услуг дополнительного образования детей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1E1A13" w:rsidRDefault="00CE3692" w:rsidP="001E1A1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Общая численность детей и молодежи в возрасте от 5 до 18 </w:t>
            </w:r>
            <w:proofErr w:type="gramStart"/>
            <w:r w:rsidRP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лет, проживающих на территории округа получающих услуги в сфере дополнительного образования за 2018 год составила</w:t>
            </w:r>
            <w:proofErr w:type="gramEnd"/>
            <w:r w:rsidRP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3992 человека.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функционируют две муниципальные автономные организации дополнительного образования МАУ ДО «ДШИ г. Зеленоградска» с 2 выездным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и классами (в 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Переславское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п. Колосовка)</w:t>
            </w:r>
            <w:r w:rsidRP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МАУ ДО ДЮСШ «Янтарь» г. Зеленоградска.</w:t>
            </w:r>
          </w:p>
          <w:p w:rsidR="00CE3692" w:rsidRPr="006B5E2D" w:rsidRDefault="00CE3692" w:rsidP="001E1A1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E1A1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Частных организаций, осуществляющих образовательную деятельность по дополнительным общеобразовательным программам, на террито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рии округа не зарегистрировано.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Pr="006B5E2D" w:rsidRDefault="00CE3692" w:rsidP="00422BA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по вопросам лицензирования программ дополнительного образования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6" w:type="pct"/>
            <w:gridSpan w:val="6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5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E3692" w:rsidRPr="006B5E2D" w:rsidRDefault="00CE369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Default="00CE3692" w:rsidP="00422BA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</w:t>
            </w:r>
            <w:r w:rsidRPr="00422BA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нформирован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ие</w:t>
            </w:r>
            <w:r w:rsidRPr="00422BA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организаций, осуществляющих обучение, о мерах </w:t>
            </w:r>
            <w:proofErr w:type="gramStart"/>
            <w:r w:rsidRPr="00422BA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поддержки реализации программ дополнительного образования детей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сайте администрации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06" w:type="pct"/>
            <w:gridSpan w:val="18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E3692" w:rsidRPr="006B5E2D" w:rsidRDefault="00CE369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422BA1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422BA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услуг детского отдыха и оздоровления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6B5E2D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Общая численность детей от 7 до 17 лет, отдохнувших в организациях отдыха детей в 2018 году, составила 1240 человека.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В округе функционируют </w:t>
            </w: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 стационарных детских лагеря, 1 лагерь относится к частной форме собственности. В настоящее время в г. Зеленоградске завершается реконструкция  спортивно-оздоровительного лагеря «Локомотив» (ОАО «РЖД») на 250 мест размещения, распол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оженного по ул. Гагарина, д.6а.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Pr="006B5E2D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методической и консультативной помощи частным учреждениям по вопросам организации образовательной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деятельности, а также лицензирования программ летних лагерей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Pr="006B5E2D" w:rsidRDefault="00CE3692" w:rsidP="00F8260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06" w:type="pct"/>
            <w:gridSpan w:val="6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01" w:type="pct"/>
            <w:gridSpan w:val="5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01" w:type="pct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:rsidR="00CE3692" w:rsidRPr="006B5E2D" w:rsidRDefault="00CE369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Pr="006B5E2D" w:rsidRDefault="00CE369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Обеспечение проведения конкурентных процедур по закупке услуг по предоставлению детского отдыха и оздоровления детей в организациях отдыха и оздоровления.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Pr="00142124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4212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конкурентных процедур по закупке услуг по предоставлению детского отдыха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Pr="006B5E2D" w:rsidRDefault="00142124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6" w:type="pct"/>
            <w:gridSpan w:val="6"/>
            <w:shd w:val="clear" w:color="auto" w:fill="auto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5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vAlign w:val="center"/>
          </w:tcPr>
          <w:p w:rsidR="00CE3692" w:rsidRPr="006B5E2D" w:rsidRDefault="00142124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E3692" w:rsidRPr="006B5E2D" w:rsidRDefault="00CE369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3.3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Pr="006B5E2D" w:rsidRDefault="00CE3692" w:rsidP="00F826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Формирование открытого реестра организаций отдыха и оздоровления,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округа</w:t>
            </w: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размещение его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сайте администрации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Pr="006B5E2D" w:rsidRDefault="00CE3692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06" w:type="pct"/>
            <w:gridSpan w:val="18"/>
            <w:shd w:val="clear" w:color="auto" w:fill="auto"/>
            <w:vAlign w:val="center"/>
          </w:tcPr>
          <w:p w:rsidR="00CE3692" w:rsidRPr="006B5E2D" w:rsidRDefault="00CE369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CE3692" w:rsidRPr="006B5E2D" w:rsidRDefault="00CE369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E369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образования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E02814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02814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медицинских услуг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E02814" w:rsidRDefault="00CE3692" w:rsidP="00E02814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0281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Государственная система здравоохранения, представленная в округе, включает в себя больницу на 115 коек; поликлинику мощностью 328 посещений в смену; 16 фельдшерско-акушерских пунктов, 2 офиса врача общей практики, 1 врачебная амбулатория в сельской местности.</w:t>
            </w:r>
          </w:p>
          <w:p w:rsidR="00CE3692" w:rsidRPr="006B5E2D" w:rsidRDefault="00CE3692" w:rsidP="00E02814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0281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негосударственных (немуниципальных) медицинских организаций не зарегистрировано.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CE3692" w:rsidRPr="006B5E2D" w:rsidRDefault="00CE3692" w:rsidP="00D74AA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методической и консультативной помощи частным учреждениям по вопросам </w:t>
            </w:r>
            <w:r w:rsidRPr="00E02814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процедуры лицензирования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CE3692" w:rsidRPr="006B5E2D" w:rsidRDefault="00CE3692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CE3692" w:rsidRPr="006B5E2D" w:rsidRDefault="00CE3692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6" w:type="pct"/>
            <w:gridSpan w:val="6"/>
            <w:shd w:val="clear" w:color="auto" w:fill="auto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gridSpan w:val="5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1" w:type="pct"/>
            <w:vAlign w:val="center"/>
          </w:tcPr>
          <w:p w:rsidR="00CE3692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CE3692" w:rsidRPr="006B5E2D" w:rsidRDefault="00D74AAB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5516B6" w:rsidRDefault="00CE3692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психолого-педагогического сопровождения детей с ограниченными возможностями здоровья</w:t>
            </w:r>
          </w:p>
        </w:tc>
      </w:tr>
      <w:tr w:rsidR="00CE3692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CE3692" w:rsidRPr="006B5E2D" w:rsidRDefault="00CE369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CE3692" w:rsidRPr="005516B6" w:rsidRDefault="00CE3692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й, оказывающей услуги психолого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-педагогического сопровождения детей с ограниченными возможностями здоровья с раннего возраста на территории округа, является Федеральное государственное бюджетное учреждение детский психоневрологический санаторий «Теремок» Министерства здравоохранения Российской Федерации.</w:t>
            </w:r>
          </w:p>
          <w:p w:rsidR="00CE3692" w:rsidRPr="006B5E2D" w:rsidRDefault="00CE3692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здоровья, на территории городского округа не зарегистрировано.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74AAB" w:rsidRPr="006B5E2D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826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Оказание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консультативной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помощи по вопросам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предоставления 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 сопровождению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детей с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ограниченными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возможностями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здоровья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1" w:type="pct"/>
            <w:gridSpan w:val="3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8" w:type="pct"/>
            <w:gridSpan w:val="4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03" w:type="pct"/>
            <w:gridSpan w:val="4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80" w:type="pct"/>
            <w:gridSpan w:val="3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22" w:type="pct"/>
            <w:gridSpan w:val="3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618" w:type="pct"/>
            <w:vAlign w:val="center"/>
          </w:tcPr>
          <w:p w:rsidR="00D74AAB" w:rsidRPr="006B5E2D" w:rsidRDefault="00D74AAB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5516B6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социальных услуг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функционируют 6 учреждений социального обслуживания: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ГКУ «Центр занятости населения </w:t>
            </w:r>
            <w:proofErr w:type="gramStart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</w:t>
            </w:r>
            <w:proofErr w:type="gramEnd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Зеленоградском</w:t>
            </w:r>
            <w:proofErr w:type="gramEnd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районе»;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МБУСО «Комплексный центр социального обслуживания населения </w:t>
            </w:r>
            <w:proofErr w:type="gramStart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</w:t>
            </w:r>
            <w:proofErr w:type="gramEnd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gramStart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Зеленоградском</w:t>
            </w:r>
            <w:proofErr w:type="gramEnd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районе»;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Общественная организация «РУЧЕЁК»;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ООО «ЭДЕМ»;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ООО «Катрин»;</w:t>
            </w:r>
          </w:p>
          <w:p w:rsidR="00D74AAB" w:rsidRPr="005516B6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ООО «Усадьба </w:t>
            </w:r>
            <w:proofErr w:type="spellStart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Барежино</w:t>
            </w:r>
            <w:proofErr w:type="spellEnd"/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».</w:t>
            </w:r>
          </w:p>
          <w:p w:rsidR="00D74AAB" w:rsidRPr="006B5E2D" w:rsidRDefault="00D74AAB" w:rsidP="005516B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5516B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 составляет 60 процентов.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74AAB" w:rsidRPr="006B5E2D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по вопросам создания частных учреждений социального обслуживания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09" w:type="pct"/>
            <w:gridSpan w:val="5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97" w:type="pct"/>
            <w:gridSpan w:val="4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173" w:type="pct"/>
            <w:gridSpan w:val="2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229" w:type="pct"/>
            <w:gridSpan w:val="4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</w:t>
            </w:r>
          </w:p>
        </w:tc>
        <w:tc>
          <w:tcPr>
            <w:tcW w:w="618" w:type="pct"/>
            <w:vAlign w:val="center"/>
          </w:tcPr>
          <w:p w:rsidR="00D74AAB" w:rsidRPr="006B5E2D" w:rsidRDefault="00D74AAB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6.2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D74AAB" w:rsidRPr="006B5E2D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Актуализация информации о развитии сектора социальных услуг на территории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«Зеленоградского городского округа» на сайте администрации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38" w:type="pct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Размещение и актуализация информации на сайте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74AAB" w:rsidRPr="006B5E2D" w:rsidRDefault="00D74AAB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-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D74AAB" w:rsidRPr="006B5E2D" w:rsidRDefault="00D74AAB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06" w:type="pct"/>
            <w:gridSpan w:val="18"/>
            <w:shd w:val="clear" w:color="auto" w:fill="auto"/>
            <w:vAlign w:val="center"/>
          </w:tcPr>
          <w:p w:rsidR="00D74AAB" w:rsidRPr="006B5E2D" w:rsidRDefault="00D74AAB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D74AAB" w:rsidRPr="006B5E2D" w:rsidRDefault="00D74AAB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социальной защиты</w:t>
            </w:r>
          </w:p>
        </w:tc>
      </w:tr>
      <w:tr w:rsidR="00D74AAB" w:rsidRPr="00EC10E2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EC10E2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7.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EC10E2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ритуальных услуг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EC10E2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F03B3E" w:rsidRPr="00EC10E2" w:rsidRDefault="00D74AAB" w:rsidP="00F03B3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муниципального образования «</w:t>
            </w:r>
            <w:r w:rsidR="00EC10E2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Зеленоградский</w:t>
            </w: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городской округ» число объектов бытового обслуживания населения, оказывающих ритуальные услуги – 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две</w:t>
            </w: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) </w:t>
            </w:r>
            <w:r w:rsidR="00EC10E2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организация</w:t>
            </w:r>
            <w:r w:rsidR="00FF74CA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МУП «Бытовое обслуживание г. Зеленоградска»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ООО </w:t>
            </w:r>
            <w:r w:rsid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«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Городская ритуальная служба 939</w:t>
            </w:r>
            <w:r w:rsid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</w:t>
            </w:r>
            <w:r w:rsidR="00F03B3E"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</w:t>
            </w:r>
          </w:p>
          <w:p w:rsidR="00F03B3E" w:rsidRPr="006B5E2D" w:rsidRDefault="00F03B3E" w:rsidP="00F03B3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EC1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Удельный вес организаций сферы ритуальных услуг, основанных на иных формах собственности, в общем количестве учреждений всех форм собственности составляет 50 процентов.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EC10E2" w:rsidRPr="006B5E2D" w:rsidRDefault="00EC10E2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EC10E2" w:rsidRPr="006B5E2D" w:rsidRDefault="00EC10E2" w:rsidP="00EC10E2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и методической помощи субъектам предпринимательской деятельности по вопросам создания частных организаций ритуальных услуг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EC10E2" w:rsidRPr="006B5E2D" w:rsidRDefault="00EC10E2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EC10E2" w:rsidRPr="006B5E2D" w:rsidRDefault="00EC10E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10E2" w:rsidRPr="006B5E2D" w:rsidRDefault="00EC10E2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EC10E2" w:rsidRPr="006B5E2D" w:rsidRDefault="00EC10E2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220" w:type="pct"/>
            <w:gridSpan w:val="5"/>
            <w:shd w:val="clear" w:color="auto" w:fill="auto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7" w:type="pct"/>
            <w:gridSpan w:val="4"/>
            <w:shd w:val="clear" w:color="auto" w:fill="auto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95" w:type="pct"/>
            <w:gridSpan w:val="2"/>
            <w:shd w:val="clear" w:color="auto" w:fill="auto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186" w:type="pct"/>
            <w:gridSpan w:val="4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216" w:type="pct"/>
            <w:gridSpan w:val="2"/>
            <w:vAlign w:val="center"/>
          </w:tcPr>
          <w:p w:rsidR="00EC10E2" w:rsidRPr="006B5E2D" w:rsidRDefault="00EC10E2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618" w:type="pct"/>
            <w:vAlign w:val="center"/>
          </w:tcPr>
          <w:p w:rsidR="00EC10E2" w:rsidRPr="006B5E2D" w:rsidRDefault="00EC10E2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BA22C1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теплоснабжения (производство тепловой энергии)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6B5E2D" w:rsidRDefault="00D74AAB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8F6B17" w:rsidRPr="006B5E2D" w:rsidRDefault="008F6B17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8F6B17" w:rsidRPr="006B5E2D" w:rsidRDefault="008F6B17" w:rsidP="008F6B1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Мониторинг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задолженности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населения за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теплоснабжение перед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ресур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соснабжающими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организациями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округа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8F6B17" w:rsidRPr="006B5E2D" w:rsidRDefault="008F6B17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ежеквартально</w:t>
            </w:r>
          </w:p>
        </w:tc>
        <w:tc>
          <w:tcPr>
            <w:tcW w:w="738" w:type="pct"/>
            <w:vAlign w:val="center"/>
          </w:tcPr>
          <w:p w:rsidR="008F6B17" w:rsidRPr="006B5E2D" w:rsidRDefault="008F6B17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Подготовка доклада о состоянии расчетов за тепловую энергию между потребителями и производителями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8F6B17" w:rsidRPr="006B5E2D" w:rsidRDefault="008F6B17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97" w:type="pct"/>
            <w:gridSpan w:val="3"/>
            <w:shd w:val="clear" w:color="auto" w:fill="auto"/>
            <w:vAlign w:val="center"/>
          </w:tcPr>
          <w:p w:rsidR="008F6B17" w:rsidRPr="006B5E2D" w:rsidRDefault="008F6B17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04" w:type="pct"/>
            <w:gridSpan w:val="17"/>
            <w:shd w:val="clear" w:color="auto" w:fill="auto"/>
            <w:vAlign w:val="center"/>
          </w:tcPr>
          <w:p w:rsidR="008F6B17" w:rsidRPr="006B5E2D" w:rsidRDefault="008F6B17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8F6B17" w:rsidRPr="006B5E2D" w:rsidRDefault="008F6B17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471800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8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BA22C1" w:rsidRDefault="00D74AAB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47180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выполнения работ по благоустройству городской среды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6B5E2D" w:rsidRDefault="00D74AAB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47180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9.1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 при условии сохранения экономической цел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есообразности такого уменьшения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47180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2020</w:t>
            </w:r>
          </w:p>
        </w:tc>
        <w:tc>
          <w:tcPr>
            <w:tcW w:w="738" w:type="pct"/>
            <w:vAlign w:val="center"/>
          </w:tcPr>
          <w:p w:rsidR="00B74EEC" w:rsidRPr="00BF45EA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Разработка типовой документации, предусматривающей разделение закупаемых работ (услуг) на рынке выполнения работ по благоустройству городской среды на большее количество лотов с уменьшением объема работ.</w:t>
            </w:r>
          </w:p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Увеличение количества информации о таких </w:t>
            </w:r>
            <w:r w:rsidRPr="00BF45E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торгах в средствах массовой информации для привлечения большего числа участников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80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строительства и благоустройства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BA22C1" w:rsidRDefault="00D74AAB" w:rsidP="00BA22C1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D74AAB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D74AAB" w:rsidRPr="006B5E2D" w:rsidRDefault="00D74AAB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D74AAB" w:rsidRPr="00BA22C1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управляющих организаций, зарегистрированных на территории округа, получивших лицензии на осуществление деятельности по управлению многоквартирными домами за 2018 год, составило 9 единиц.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Все управляющие организации относятся к частной форме собственности.</w:t>
            </w:r>
          </w:p>
          <w:p w:rsidR="00D74AAB" w:rsidRPr="006B5E2D" w:rsidRDefault="00D74AAB" w:rsidP="00BA22C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A22C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Управляющие организации, осуществляющие деятельность по управлению многоквартирными домами без лицензии не выявлены.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7B266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Проведение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жилищного контроля на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территории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Зеленоградский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городской округ»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FC09D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оличеств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нарушений прав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потребителей в сфере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жилищно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коммунального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FC09D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хозяйства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B74EEC" w:rsidRPr="006B5E2D" w:rsidRDefault="00B74EEC" w:rsidP="00B74EEC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192" w:type="pct"/>
            <w:gridSpan w:val="2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246" w:type="pct"/>
            <w:gridSpan w:val="5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информации об управляющих организациях, действующих на территории «Зеленоградского городского округа»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10.3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B2661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в открытом доступе информации о многоквартирных домах, находящихся в стадии завершения строительства, а также о сдаче указанных объектов с указанием срока введения в эксплуатацию для обеспечения возможности участия на конкурсах по отбору управляющих организаций для управления такими домами большего количества управляющих организаций частной формы собственности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233A4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F6B1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жилищно-коммунального хозяйства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Зеленоградского городского округа осуществляется перевозка пассажиров и багажа по 5 (пяти) муниципальным маршрутам: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№ 19 «Зеленоградск – </w:t>
            </w:r>
            <w:proofErr w:type="spell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Луговское</w:t>
            </w:r>
            <w:proofErr w:type="spell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»;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№ 22 «Зеленоградск – </w:t>
            </w:r>
            <w:proofErr w:type="gram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Краснофлотское</w:t>
            </w:r>
            <w:proofErr w:type="gram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»;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 № 200 «Зеленоградск – Дворики»;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- № 210 «Зеленоградск – </w:t>
            </w:r>
            <w:proofErr w:type="gram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Морское</w:t>
            </w:r>
            <w:proofErr w:type="gram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»;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- №1 «город Зеленоградск». </w:t>
            </w:r>
          </w:p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Перевозку пассажиров и багажа по муниципальным маршрутам Зеленоградского городского округа осуществляет ООО «</w:t>
            </w:r>
            <w:proofErr w:type="spell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Кранц</w:t>
            </w:r>
            <w:proofErr w:type="spell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Транс». За истекший период 2018 года пассажиропоток  на муниципальных маршрутах  составил более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87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00 человек.</w:t>
            </w:r>
          </w:p>
          <w:p w:rsidR="00B74EEC" w:rsidRPr="006B5E2D" w:rsidRDefault="00B74EEC" w:rsidP="00F0387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Транспортная компания, 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осуществля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ющая 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перевозк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пассажиров и багажа по муниципальным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находится в частной собственности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11.1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Мониторинг пассажиропотока и потребностей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«Зеленоградского городского округа»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корректировке существующей маршрутной сети и создание новых маршрутов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F51F7C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ежеквартально</w:t>
            </w:r>
          </w:p>
        </w:tc>
        <w:tc>
          <w:tcPr>
            <w:tcW w:w="738" w:type="pct"/>
            <w:vAlign w:val="center"/>
          </w:tcPr>
          <w:p w:rsidR="00B74EEC" w:rsidRPr="00F51F7C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Создание новых маршрутов, удовлетворение в полном объеме </w:t>
            </w:r>
          </w:p>
          <w:p w:rsidR="00B74EEC" w:rsidRPr="006B5E2D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потребностей населения в перевозках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proofErr w:type="gram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Организация мероприятий по пресечению деятельности нелегальных перевозчиков, включая: организацию взаимодействия с территориальными органами ФОИВ (например:</w:t>
            </w:r>
            <w:proofErr w:type="gram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Ространснадзор</w:t>
            </w:r>
            <w:proofErr w:type="spellEnd"/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 с целью пресечения деятельности по перевозке пассажиров по муниципальным маршрутам без заключения договоров</w:t>
            </w:r>
            <w:proofErr w:type="gramEnd"/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Вытеснение с рынка нелегальных перевозчиков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Разработка документа планирования регулярных перевозок с учетом полученной информации по результатам мониторинга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2019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D77C19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Постановление администрации муниципального образования «Зеленоградский городской округ»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F51F7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B74EE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11.4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D77C19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проведения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конкурсного отбора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(размещение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 открытом доступе в сети Интернет с целью обеспечения максимальной доступности информации и прозрачности условий работы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)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перевозчиков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осуществление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перевозке пассажиров автомобильным транспортом по муниципальным маршрутам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регулярных перевозок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2019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D77C19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Заключение договора на осуществление перевозок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пассажиров автомобильным транспортом по муниципальным маршрутам регулярных перевозок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сроком на 5 лет.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12.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D77C19" w:rsidRDefault="00B74EEC" w:rsidP="00D77C19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D77C19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оказания услуг по перевозке пассажиров автомобильным транспортом по межмуниципальным маршрутам регулярных перевозок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территории Зеленоградского городского округа осуществляется перевозка пассажиров 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автомобильным транспортом по межмуниципальным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7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семи</w:t>
            </w:r>
            <w:r w:rsidRPr="00F51F7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регулярных перевозок, а также 1 (один) международный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№140 Калининград - Зеленоградск (по "Приморскому кольцу" через пл. Василевского, Сосновку)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№141 Калининград - Зеленоградск (через Петрово, Сокольники)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№114 Калининград – Зеленоградск (через Орловку, Муромское)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Маршрут №593 Калининград - </w:t>
            </w:r>
            <w:proofErr w:type="gramStart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Морское</w:t>
            </w:r>
            <w:proofErr w:type="gramEnd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(через Зеленоградск, Лесное, Дюны, Рыбачий)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Маршрут №123 Калининград - Колосовка (через </w:t>
            </w:r>
            <w:proofErr w:type="spellStart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Холмогоровку</w:t>
            </w:r>
            <w:proofErr w:type="spellEnd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, </w:t>
            </w:r>
            <w:proofErr w:type="spellStart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Павлинино</w:t>
            </w:r>
            <w:proofErr w:type="spellEnd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</w:t>
            </w:r>
          </w:p>
          <w:p w:rsidR="00B74EEC" w:rsidRPr="00B472CA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Маршрут №587 Балтийск - Зеленоградск (через Янтарный, Светлогорск, Пионерский)</w:t>
            </w:r>
          </w:p>
          <w:p w:rsidR="00B74EEC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Маршрут №596 Светлогорск - п. </w:t>
            </w:r>
            <w:proofErr w:type="gramStart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Морское</w:t>
            </w:r>
            <w:proofErr w:type="gramEnd"/>
            <w:r w:rsidRPr="00B472C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(через Пионерский, Зеленоградск)</w:t>
            </w:r>
          </w:p>
          <w:p w:rsidR="00B74EEC" w:rsidRDefault="00B74EEC" w:rsidP="00B472CA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международный маршрут г. Калининград – г. Зеленоградск – г. Клайпеда (Литовская республика)</w:t>
            </w:r>
          </w:p>
          <w:p w:rsidR="00B74EEC" w:rsidRPr="006B5E2D" w:rsidRDefault="00B74EEC" w:rsidP="00F0387E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Все т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ранспортн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ые компании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осуществляющ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ие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перевозку пассажиров и багажа по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меж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муниципальным маршрутам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находятся в частной</w:t>
            </w:r>
            <w:r w:rsidRPr="0044160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собственности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12.1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Актуализация информации об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 перевозке пассажиров автомобильным транспортом по межмуниципальным маршрутам регулярных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(и нерегулярных)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перевозок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территории «Зеленоградского городского округа» на сайте администрации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13.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E31165" w:rsidRDefault="00B74EEC" w:rsidP="00B472CA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оказания услуг по перевозке пассажиров и багажа легковым такси на территории муниципального образования «Зеленоградского городского округа»</w:t>
            </w:r>
          </w:p>
        </w:tc>
      </w:tr>
      <w:tr w:rsidR="00B74EEC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13.1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Актуализация информации об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услуг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DF008A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 перевозке пассажиров и багажа легковым такси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территории «Зеленоградского городского округа» на сайте администрации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B74EEC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E31165" w:rsidRDefault="00B74EEC" w:rsidP="00E31165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Рынок услуг связи, в том числе услуг по предоставлению широкополосного доступа к </w:t>
            </w:r>
            <w:proofErr w:type="spellStart"/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информа</w:t>
            </w:r>
            <w:proofErr w:type="spellEnd"/>
            <w:r w:rsidR="00F357B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 xml:space="preserve"> </w:t>
            </w:r>
            <w:proofErr w:type="spellStart"/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ционно</w:t>
            </w:r>
            <w:proofErr w:type="spellEnd"/>
            <w:r w:rsidRPr="00E31165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-телекоммуникационной сети «Интернет»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6B5E2D" w:rsidRDefault="00B74EEC" w:rsidP="006515A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515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округа услуги мобильного широкополосного доступа в информационно-телекоммуникационную сеть «Интернет» осуществляют 5 операторов сотовой связи.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6515A8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Доля домохозяйств, имеющих возможность пользоваться услугами мобильного широкополосного доступа в информационно-телекоммуникационную сеть «Интернет» на скорости не менее 1 Мбит/сек, составляет 100%.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14.1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Мониторинг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качества 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услуг по 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предоставлению широкополосного доступа к информационно-телекоммуникационной сети «Интернет»</w:t>
            </w:r>
          </w:p>
          <w:p w:rsidR="00B74EEC" w:rsidRPr="006B5E2D" w:rsidRDefault="00B74EEC" w:rsidP="008217E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на территории «Зел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еноградского городского округа»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8217E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Сбор и анализ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 xml:space="preserve">заявлений граждан с жалобами и предложениями по качеству оказания услуг 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я</w:t>
            </w:r>
            <w:r w:rsidRPr="008217E0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широкополосного доступа к информационно-телекоммуникационной сети «Интернет»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B74EEC" w:rsidRPr="006B5E2D" w:rsidRDefault="00B74EEC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B74EEC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Отдел </w:t>
            </w: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информационных ресурсов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15.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471970" w:rsidRDefault="00B74EEC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471970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жилищного строительства</w:t>
            </w:r>
          </w:p>
        </w:tc>
      </w:tr>
      <w:tr w:rsidR="00B74EEC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B74EEC" w:rsidRPr="006B5E2D" w:rsidRDefault="00B74EEC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B74EEC" w:rsidRPr="006B5E2D" w:rsidRDefault="00B74EEC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B74EEC" w:rsidRPr="006B5E2D" w:rsidRDefault="00B74EEC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Обеспечение проведения аукционов на право аренды земельных участков в целях жилищного строительства, развития застроенных территорий, освоения территории в целях строительства жилья, комплексного освоения земельных участков в целях строительства жилья.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B74EEC" w:rsidRPr="006B5E2D" w:rsidRDefault="00B74EEC" w:rsidP="00AE6451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B74EEC" w:rsidRPr="006B5E2D" w:rsidRDefault="00B74EEC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Опубликование сведений о планируемых к проведению аукцион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в официальном публикаторе муниципалитета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B74EEC" w:rsidRPr="006B5E2D" w:rsidRDefault="00B74EEC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2" w:type="pct"/>
            <w:gridSpan w:val="2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246" w:type="pct"/>
            <w:gridSpan w:val="5"/>
            <w:shd w:val="clear" w:color="auto" w:fill="auto"/>
            <w:vAlign w:val="center"/>
          </w:tcPr>
          <w:p w:rsidR="00B74EEC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618" w:type="pct"/>
            <w:vAlign w:val="center"/>
          </w:tcPr>
          <w:p w:rsidR="00B74EEC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строительства и благоустройства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Осуществление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мониторинга ввода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жилья в эксплуатацию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1245DC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Подготовка доклада о развитии рынка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жилищного строительства на территории муниципального образования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«Зеленоградский городской округ»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16.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8315B6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8315B6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16.1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опубликования на в информационно-телекоммуникационной сети «Интернет» актуальных 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планов по созданию объектов инфраструктуры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том числе на картографической основе.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Комитет по строительству, жилищно-коммунальному </w:t>
            </w: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хозяйству и благоустройству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16.2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662FA3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опубликования на в информационно-телекоммуникационной сети «Интернет» актуальных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сведений о д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окументаци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и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по территориальному планированию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п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землепользования и застройки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прочее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по строительству, жилищно-коммунальному хозяйству и благоустройству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17.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393313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393313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дорожной деятельности (за исключением проектирования)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17.1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опубликования на в информационно-телекоммуникационной сети «Интернет» актуальных планов по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дорожной деятельности на территории муниципалитета,</w:t>
            </w:r>
            <w:r w:rsidRPr="00662FA3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в том числе на картографической основе.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Комитет по строительству, жилищно-коммунальному хозяйству и благоустройству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18.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C96827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архитектурно-строительного проектирования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18.1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Обеспечение проведения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открытых конкурсов и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аукционов </w:t>
            </w:r>
            <w:proofErr w:type="gramStart"/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на право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архитектурно-строительного</w:t>
            </w:r>
            <w:proofErr w:type="gramEnd"/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проектирования для нужд муниципалитета (размещение </w:t>
            </w:r>
            <w:r w:rsidRPr="00D77C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в открытом доступе в сети Интернет с целью обеспечения максимальной доступности информации и прозрачности условий работы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)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Опубликование сведений о планируемых к проведению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конкурсах и 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аукцион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ах</w:t>
            </w:r>
            <w:r w:rsidRPr="001245DC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на официальном сайте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и в официальном публикаторе муниципалитета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61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архитектуры и градостроительства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C96827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реализации сельскохозяйственной продукции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19.1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сельхозтоваропроизводителям</w:t>
            </w:r>
            <w:proofErr w:type="spellEnd"/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а также актуальный реестр получателей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C96827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96827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1643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информационной и методологической помощи предпринимателям, реализующим проекты в сфере сельскохозяйственной кооперации.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19.4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316436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мер государственной поддержки малым формам хозяйствования в АПК и сельской кооперации в виде предоставления грантов и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ежегодно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316436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получателей грантов и субсидий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35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35</w:t>
            </w: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35</w:t>
            </w: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858BE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племенного животноводства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сельхозтоваропроизводителям</w:t>
            </w:r>
            <w:proofErr w:type="spellEnd"/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, а также актуальный реестр </w:t>
            </w:r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получателей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20.2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15</w:t>
            </w: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20</w:t>
            </w: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858BE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Рынок семеноводства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Размещение в открытом доступе информации, содержащей, в том числе исчерпывающий перечень актуальных нормативных правовых актов, регламентирующих предоставление субсидий </w:t>
            </w:r>
            <w:proofErr w:type="spellStart"/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сельхозтоваропроизводителям</w:t>
            </w:r>
            <w:proofErr w:type="spellEnd"/>
            <w:r w:rsidRPr="006858BE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, а также актуальный реестр получателей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21.2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C96827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предоставленных консультаций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40</w:t>
            </w: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50</w:t>
            </w: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7C7319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Управление сельского хозяйства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22.</w:t>
            </w: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858BE" w:rsidRDefault="007C7319" w:rsidP="00C17A30">
            <w:pPr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</w:pPr>
            <w:r w:rsidRPr="006858BE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</w:rPr>
              <w:t>Сфера наружной рекламы</w:t>
            </w:r>
          </w:p>
        </w:tc>
      </w:tr>
      <w:tr w:rsidR="007C7319" w:rsidRPr="006B5E2D" w:rsidTr="00B74EEC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4816" w:type="pct"/>
            <w:gridSpan w:val="25"/>
            <w:shd w:val="clear" w:color="auto" w:fill="auto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47129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22.1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47129B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Размещение на официальных сайтах </w:t>
            </w: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муниципалитета</w:t>
            </w: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 перечня всех нормативных правовых актов и местных локальных актов, регулирующих сферы наружной рекламы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C17A30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C17A30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22.2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Актуализация схем размещения рекламных конструкций</w:t>
            </w:r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Размещение и актуализация информации на сайте администрации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1012" w:type="pct"/>
            <w:gridSpan w:val="19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  <w:tr w:rsidR="007C7319" w:rsidRPr="006B5E2D" w:rsidTr="007C7319">
        <w:trPr>
          <w:trHeight w:val="420"/>
        </w:trPr>
        <w:tc>
          <w:tcPr>
            <w:tcW w:w="184" w:type="pct"/>
            <w:shd w:val="clear" w:color="auto" w:fill="auto"/>
            <w:vAlign w:val="center"/>
          </w:tcPr>
          <w:p w:rsidR="007C7319" w:rsidRPr="006B5E2D" w:rsidRDefault="007C7319" w:rsidP="00F90A1D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lastRenderedPageBreak/>
              <w:t>22.3</w:t>
            </w:r>
          </w:p>
        </w:tc>
        <w:tc>
          <w:tcPr>
            <w:tcW w:w="936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47129B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рекламоносителей</w:t>
            </w:r>
            <w:proofErr w:type="spellEnd"/>
          </w:p>
        </w:tc>
        <w:tc>
          <w:tcPr>
            <w:tcW w:w="484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73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-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Количество предписаний</w:t>
            </w:r>
          </w:p>
        </w:tc>
        <w:tc>
          <w:tcPr>
            <w:tcW w:w="189" w:type="pct"/>
            <w:shd w:val="clear" w:color="auto" w:fill="auto"/>
            <w:vAlign w:val="center"/>
          </w:tcPr>
          <w:p w:rsidR="007C7319" w:rsidRPr="006B5E2D" w:rsidRDefault="007C7319" w:rsidP="00634C28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ед.</w:t>
            </w:r>
          </w:p>
        </w:tc>
        <w:tc>
          <w:tcPr>
            <w:tcW w:w="191" w:type="pct"/>
            <w:gridSpan w:val="3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6" w:type="pct"/>
            <w:gridSpan w:val="5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88" w:type="pct"/>
            <w:gridSpan w:val="4"/>
            <w:shd w:val="clear" w:color="auto" w:fill="auto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192" w:type="pct"/>
            <w:gridSpan w:val="2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246" w:type="pct"/>
            <w:gridSpan w:val="5"/>
            <w:vAlign w:val="center"/>
          </w:tcPr>
          <w:p w:rsidR="007C7319" w:rsidRPr="006B5E2D" w:rsidRDefault="007C7319" w:rsidP="00CE580E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</w:p>
        </w:tc>
        <w:tc>
          <w:tcPr>
            <w:tcW w:w="618" w:type="pct"/>
            <w:vAlign w:val="center"/>
          </w:tcPr>
          <w:p w:rsidR="007C7319" w:rsidRPr="006B5E2D" w:rsidRDefault="007C7319" w:rsidP="00634C28">
            <w:pP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</w:rPr>
              <w:t>Отдел экономического развития и торговли</w:t>
            </w:r>
          </w:p>
        </w:tc>
      </w:tr>
    </w:tbl>
    <w:p w:rsidR="002E60EE" w:rsidRPr="00D55D9E" w:rsidRDefault="002E60EE" w:rsidP="00D55D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E60EE" w:rsidRDefault="002E60EE">
      <w:pPr>
        <w:widowControl/>
        <w:spacing w:after="160" w:line="259" w:lineRule="auto"/>
        <w:rPr>
          <w:rFonts w:ascii="Times New Roman" w:hAnsi="Times New Roman" w:cs="Times New Roman"/>
          <w:sz w:val="20"/>
          <w:szCs w:val="20"/>
        </w:rPr>
        <w:sectPr w:rsidR="002E60EE" w:rsidSect="002E60EE">
          <w:pgSz w:w="16838" w:h="11906" w:orient="landscape"/>
          <w:pgMar w:top="1276" w:right="992" w:bottom="851" w:left="709" w:header="709" w:footer="709" w:gutter="0"/>
          <w:cols w:space="708"/>
          <w:docGrid w:linePitch="360"/>
        </w:sectPr>
      </w:pPr>
    </w:p>
    <w:p w:rsidR="00772136" w:rsidRDefault="00772136" w:rsidP="00560FFE">
      <w:pPr>
        <w:pStyle w:val="22"/>
        <w:spacing w:after="0"/>
        <w:ind w:left="0"/>
        <w:rPr>
          <w:szCs w:val="28"/>
        </w:rPr>
      </w:pPr>
    </w:p>
    <w:p w:rsidR="00560FFE" w:rsidRDefault="00560FFE" w:rsidP="00560FFE">
      <w:pPr>
        <w:pStyle w:val="22"/>
        <w:spacing w:after="0"/>
        <w:ind w:left="0"/>
        <w:rPr>
          <w:szCs w:val="28"/>
        </w:rPr>
      </w:pPr>
      <w:r>
        <w:rPr>
          <w:szCs w:val="28"/>
        </w:rPr>
        <w:t>СОГЛАСОВАНО</w:t>
      </w:r>
      <w:r w:rsidR="002E6105">
        <w:rPr>
          <w:szCs w:val="28"/>
        </w:rPr>
        <w:t>:</w:t>
      </w:r>
    </w:p>
    <w:p w:rsidR="00560FFE" w:rsidRDefault="00560FFE" w:rsidP="00560FFE">
      <w:pPr>
        <w:pStyle w:val="22"/>
        <w:spacing w:after="0"/>
        <w:ind w:left="0"/>
        <w:rPr>
          <w:szCs w:val="20"/>
        </w:rPr>
      </w:pP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  <w:r>
        <w:t>Заместитель главы администрации</w:t>
      </w:r>
      <w:r>
        <w:tab/>
      </w:r>
      <w: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</w:rPr>
        <w:t xml:space="preserve"> Г.П. </w:t>
      </w:r>
      <w:r>
        <w:rPr>
          <w:bCs/>
          <w:szCs w:val="28"/>
        </w:rPr>
        <w:t>Попшой</w:t>
      </w: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  <w:r>
        <w:t>Заместитель главы администрации</w:t>
      </w:r>
      <w:r>
        <w:tab/>
      </w:r>
      <w: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</w:rPr>
        <w:t xml:space="preserve"> </w:t>
      </w:r>
      <w:r>
        <w:rPr>
          <w:bCs/>
          <w:szCs w:val="28"/>
        </w:rPr>
        <w:t>Е.А. Смирнов</w:t>
      </w:r>
    </w:p>
    <w:p w:rsidR="00560FFE" w:rsidRDefault="00560FFE" w:rsidP="00560FFE">
      <w:pPr>
        <w:pStyle w:val="22"/>
        <w:spacing w:after="0"/>
        <w:ind w:left="0"/>
      </w:pP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  <w:r>
        <w:t>Заместитель главы администрации</w:t>
      </w:r>
      <w:r>
        <w:tab/>
      </w:r>
      <w: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</w:rPr>
        <w:t xml:space="preserve"> </w:t>
      </w:r>
      <w:r>
        <w:rPr>
          <w:bCs/>
          <w:szCs w:val="28"/>
        </w:rPr>
        <w:t>П.П. Боровиков</w:t>
      </w: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  <w:r>
        <w:rPr>
          <w:bCs/>
          <w:szCs w:val="28"/>
        </w:rPr>
        <w:t>Председатель правового комитета</w:t>
      </w:r>
      <w:r>
        <w:rPr>
          <w:bCs/>
          <w:i/>
          <w:iCs/>
          <w:sz w:val="20"/>
        </w:rPr>
        <w:t xml:space="preserve"> </w:t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  <w:i/>
          <w:iCs/>
          <w:sz w:val="20"/>
        </w:rPr>
        <w:tab/>
      </w:r>
      <w:r>
        <w:rPr>
          <w:bCs/>
        </w:rPr>
        <w:t xml:space="preserve"> </w:t>
      </w:r>
      <w:r>
        <w:rPr>
          <w:bCs/>
          <w:szCs w:val="28"/>
        </w:rPr>
        <w:t xml:space="preserve">Д.В. </w:t>
      </w:r>
      <w:proofErr w:type="spellStart"/>
      <w:r>
        <w:rPr>
          <w:bCs/>
          <w:szCs w:val="28"/>
        </w:rPr>
        <w:t>Манукин</w:t>
      </w:r>
      <w:proofErr w:type="spellEnd"/>
    </w:p>
    <w:p w:rsidR="000A3F16" w:rsidRDefault="000A3F16" w:rsidP="00560FFE">
      <w:pPr>
        <w:pStyle w:val="22"/>
        <w:spacing w:after="0"/>
        <w:ind w:left="0"/>
        <w:rPr>
          <w:bCs/>
          <w:sz w:val="22"/>
          <w:szCs w:val="22"/>
        </w:rPr>
      </w:pPr>
    </w:p>
    <w:p w:rsidR="00560FFE" w:rsidRDefault="00560FFE" w:rsidP="00560FFE">
      <w:pPr>
        <w:pStyle w:val="22"/>
        <w:spacing w:after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исп. </w:t>
      </w:r>
      <w:r w:rsidR="000A3F16">
        <w:rPr>
          <w:bCs/>
          <w:sz w:val="22"/>
          <w:szCs w:val="22"/>
        </w:rPr>
        <w:t>Демин</w:t>
      </w:r>
      <w:r>
        <w:rPr>
          <w:bCs/>
          <w:sz w:val="22"/>
          <w:szCs w:val="22"/>
        </w:rPr>
        <w:t xml:space="preserve"> </w:t>
      </w:r>
      <w:r w:rsidR="000A3F16">
        <w:rPr>
          <w:bCs/>
          <w:sz w:val="22"/>
          <w:szCs w:val="22"/>
        </w:rPr>
        <w:t>К</w:t>
      </w:r>
      <w:r>
        <w:rPr>
          <w:bCs/>
          <w:sz w:val="22"/>
          <w:szCs w:val="22"/>
        </w:rPr>
        <w:t>.</w:t>
      </w:r>
      <w:r w:rsidR="000A3F16">
        <w:rPr>
          <w:bCs/>
          <w:sz w:val="22"/>
          <w:szCs w:val="22"/>
        </w:rPr>
        <w:t>Н</w:t>
      </w:r>
      <w:r>
        <w:rPr>
          <w:bCs/>
          <w:sz w:val="22"/>
          <w:szCs w:val="22"/>
        </w:rPr>
        <w:t>.</w:t>
      </w:r>
    </w:p>
    <w:p w:rsidR="00560FFE" w:rsidRDefault="000A3F16" w:rsidP="00560FFE">
      <w:pPr>
        <w:pStyle w:val="22"/>
        <w:spacing w:after="0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2-93-12</w:t>
      </w: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  <w:r>
        <w:rPr>
          <w:bCs/>
          <w:szCs w:val="28"/>
        </w:rPr>
        <w:t>ПРОВЕРЕНО</w:t>
      </w:r>
      <w:r w:rsidR="00772136">
        <w:rPr>
          <w:bCs/>
          <w:szCs w:val="28"/>
        </w:rPr>
        <w:t>:</w:t>
      </w:r>
    </w:p>
    <w:p w:rsidR="00560FFE" w:rsidRDefault="00560FFE" w:rsidP="00560FFE">
      <w:pPr>
        <w:pStyle w:val="22"/>
        <w:spacing w:after="0"/>
        <w:ind w:left="0"/>
        <w:rPr>
          <w:bCs/>
          <w:szCs w:val="28"/>
        </w:rPr>
      </w:pPr>
    </w:p>
    <w:p w:rsidR="00274CD9" w:rsidRDefault="00274CD9" w:rsidP="00274CD9">
      <w:pPr>
        <w:pStyle w:val="22"/>
        <w:spacing w:after="0"/>
        <w:ind w:left="0"/>
        <w:rPr>
          <w:bCs/>
          <w:szCs w:val="28"/>
        </w:rPr>
      </w:pPr>
      <w:r>
        <w:rPr>
          <w:bCs/>
          <w:szCs w:val="28"/>
        </w:rPr>
        <w:t>Начальник управления делами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</w:rPr>
        <w:t xml:space="preserve"> </w:t>
      </w:r>
      <w:r>
        <w:rPr>
          <w:bCs/>
          <w:szCs w:val="28"/>
        </w:rPr>
        <w:t xml:space="preserve">Н.В. </w:t>
      </w:r>
      <w:proofErr w:type="spellStart"/>
      <w:r>
        <w:rPr>
          <w:bCs/>
          <w:szCs w:val="28"/>
        </w:rPr>
        <w:t>Бачарина</w:t>
      </w:r>
      <w:proofErr w:type="spellEnd"/>
    </w:p>
    <w:p w:rsidR="00560FFE" w:rsidRDefault="00560FFE" w:rsidP="00560FFE">
      <w:pPr>
        <w:pStyle w:val="afb"/>
        <w:jc w:val="right"/>
        <w:rPr>
          <w:b w:val="0"/>
          <w:i/>
        </w:rPr>
      </w:pPr>
    </w:p>
    <w:p w:rsidR="00560FFE" w:rsidRPr="00E47FF4" w:rsidRDefault="00560FFE" w:rsidP="00560FF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60FFE" w:rsidRPr="00E47FF4" w:rsidSect="00AA06C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EB7" w:rsidRDefault="00223EB7" w:rsidP="00FA1941">
      <w:r>
        <w:separator/>
      </w:r>
    </w:p>
  </w:endnote>
  <w:endnote w:type="continuationSeparator" w:id="0">
    <w:p w:rsidR="00223EB7" w:rsidRDefault="00223EB7" w:rsidP="00FA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EB7" w:rsidRDefault="00223EB7" w:rsidP="00FA1941">
      <w:r>
        <w:separator/>
      </w:r>
    </w:p>
  </w:footnote>
  <w:footnote w:type="continuationSeparator" w:id="0">
    <w:p w:rsidR="00223EB7" w:rsidRDefault="00223EB7" w:rsidP="00FA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827" w:rsidRDefault="00C96827" w:rsidP="00CE580E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6827" w:rsidRDefault="00C96827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</w:rPr>
    </w:lvl>
  </w:abstractNum>
  <w:abstractNum w:abstractNumId="2">
    <w:nsid w:val="01292F54"/>
    <w:multiLevelType w:val="hybridMultilevel"/>
    <w:tmpl w:val="5E1483D4"/>
    <w:lvl w:ilvl="0" w:tplc="8E4C7D10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">
    <w:nsid w:val="02923848"/>
    <w:multiLevelType w:val="multilevel"/>
    <w:tmpl w:val="3628114A"/>
    <w:lvl w:ilvl="0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B277AA"/>
    <w:multiLevelType w:val="hybridMultilevel"/>
    <w:tmpl w:val="A7FE5422"/>
    <w:lvl w:ilvl="0" w:tplc="0419000F">
      <w:start w:val="1"/>
      <w:numFmt w:val="decimal"/>
      <w:lvlText w:val="%1."/>
      <w:lvlJc w:val="left"/>
      <w:pPr>
        <w:ind w:left="3300" w:hanging="360"/>
      </w:pPr>
    </w:lvl>
    <w:lvl w:ilvl="1" w:tplc="04190019" w:tentative="1">
      <w:start w:val="1"/>
      <w:numFmt w:val="lowerLetter"/>
      <w:lvlText w:val="%2."/>
      <w:lvlJc w:val="left"/>
      <w:pPr>
        <w:ind w:left="4020" w:hanging="360"/>
      </w:pPr>
    </w:lvl>
    <w:lvl w:ilvl="2" w:tplc="0419001B" w:tentative="1">
      <w:start w:val="1"/>
      <w:numFmt w:val="lowerRoman"/>
      <w:lvlText w:val="%3."/>
      <w:lvlJc w:val="right"/>
      <w:pPr>
        <w:ind w:left="4740" w:hanging="180"/>
      </w:pPr>
    </w:lvl>
    <w:lvl w:ilvl="3" w:tplc="0419000F" w:tentative="1">
      <w:start w:val="1"/>
      <w:numFmt w:val="decimal"/>
      <w:lvlText w:val="%4."/>
      <w:lvlJc w:val="left"/>
      <w:pPr>
        <w:ind w:left="5460" w:hanging="360"/>
      </w:pPr>
    </w:lvl>
    <w:lvl w:ilvl="4" w:tplc="04190019" w:tentative="1">
      <w:start w:val="1"/>
      <w:numFmt w:val="lowerLetter"/>
      <w:lvlText w:val="%5."/>
      <w:lvlJc w:val="left"/>
      <w:pPr>
        <w:ind w:left="6180" w:hanging="360"/>
      </w:pPr>
    </w:lvl>
    <w:lvl w:ilvl="5" w:tplc="0419001B" w:tentative="1">
      <w:start w:val="1"/>
      <w:numFmt w:val="lowerRoman"/>
      <w:lvlText w:val="%6."/>
      <w:lvlJc w:val="right"/>
      <w:pPr>
        <w:ind w:left="6900" w:hanging="180"/>
      </w:pPr>
    </w:lvl>
    <w:lvl w:ilvl="6" w:tplc="0419000F" w:tentative="1">
      <w:start w:val="1"/>
      <w:numFmt w:val="decimal"/>
      <w:lvlText w:val="%7."/>
      <w:lvlJc w:val="left"/>
      <w:pPr>
        <w:ind w:left="7620" w:hanging="360"/>
      </w:pPr>
    </w:lvl>
    <w:lvl w:ilvl="7" w:tplc="04190019" w:tentative="1">
      <w:start w:val="1"/>
      <w:numFmt w:val="lowerLetter"/>
      <w:lvlText w:val="%8."/>
      <w:lvlJc w:val="left"/>
      <w:pPr>
        <w:ind w:left="8340" w:hanging="360"/>
      </w:pPr>
    </w:lvl>
    <w:lvl w:ilvl="8" w:tplc="041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5">
    <w:nsid w:val="0E2140B3"/>
    <w:multiLevelType w:val="hybridMultilevel"/>
    <w:tmpl w:val="835250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996E0C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210F08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4D1A6D"/>
    <w:multiLevelType w:val="hybridMultilevel"/>
    <w:tmpl w:val="174648BE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9">
    <w:nsid w:val="241E428B"/>
    <w:multiLevelType w:val="hybridMultilevel"/>
    <w:tmpl w:val="A3125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70C41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11">
    <w:nsid w:val="27BB6048"/>
    <w:multiLevelType w:val="hybridMultilevel"/>
    <w:tmpl w:val="C9A0A218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30"/>
        </w:tabs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0"/>
        </w:tabs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0"/>
        </w:tabs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0"/>
        </w:tabs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0"/>
        </w:tabs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0"/>
        </w:tabs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0"/>
        </w:tabs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0"/>
        </w:tabs>
        <w:ind w:left="6170" w:hanging="180"/>
      </w:pPr>
    </w:lvl>
  </w:abstractNum>
  <w:abstractNum w:abstractNumId="12">
    <w:nsid w:val="2A261F63"/>
    <w:multiLevelType w:val="hybridMultilevel"/>
    <w:tmpl w:val="ABDED716"/>
    <w:lvl w:ilvl="0" w:tplc="EB06E354">
      <w:start w:val="2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13293F"/>
    <w:multiLevelType w:val="multilevel"/>
    <w:tmpl w:val="FE362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705719A"/>
    <w:multiLevelType w:val="multilevel"/>
    <w:tmpl w:val="F4727EEC"/>
    <w:lvl w:ilvl="0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2" w:hanging="2160"/>
      </w:pPr>
      <w:rPr>
        <w:rFonts w:hint="default"/>
      </w:rPr>
    </w:lvl>
  </w:abstractNum>
  <w:abstractNum w:abstractNumId="15">
    <w:nsid w:val="3D936625"/>
    <w:multiLevelType w:val="hybridMultilevel"/>
    <w:tmpl w:val="DAB01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55DE5"/>
    <w:multiLevelType w:val="multilevel"/>
    <w:tmpl w:val="0C2C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hint="default"/>
      </w:rPr>
    </w:lvl>
  </w:abstractNum>
  <w:abstractNum w:abstractNumId="17">
    <w:nsid w:val="401C2F82"/>
    <w:multiLevelType w:val="hybridMultilevel"/>
    <w:tmpl w:val="90C2085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18">
    <w:nsid w:val="42062735"/>
    <w:multiLevelType w:val="hybridMultilevel"/>
    <w:tmpl w:val="CF58F3B2"/>
    <w:lvl w:ilvl="0" w:tplc="F968AE0C">
      <w:start w:val="1"/>
      <w:numFmt w:val="decimal"/>
      <w:lvlText w:val="%1."/>
      <w:lvlJc w:val="left"/>
      <w:pPr>
        <w:tabs>
          <w:tab w:val="num" w:pos="586"/>
        </w:tabs>
        <w:ind w:left="586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9">
    <w:nsid w:val="4DB7356D"/>
    <w:multiLevelType w:val="multilevel"/>
    <w:tmpl w:val="B4165F3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0">
    <w:nsid w:val="4EC81BEC"/>
    <w:multiLevelType w:val="multilevel"/>
    <w:tmpl w:val="E4169F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F192CAA"/>
    <w:multiLevelType w:val="hybridMultilevel"/>
    <w:tmpl w:val="4ACA9CF6"/>
    <w:lvl w:ilvl="0" w:tplc="F968AE0C">
      <w:start w:val="1"/>
      <w:numFmt w:val="decimal"/>
      <w:lvlText w:val="%1."/>
      <w:lvlJc w:val="left"/>
      <w:pPr>
        <w:tabs>
          <w:tab w:val="num" w:pos="473"/>
        </w:tabs>
        <w:ind w:left="473" w:hanging="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5E1DD0"/>
    <w:multiLevelType w:val="hybridMultilevel"/>
    <w:tmpl w:val="C9543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395034"/>
    <w:multiLevelType w:val="multilevel"/>
    <w:tmpl w:val="F9FE2F6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432"/>
        </w:tabs>
        <w:ind w:left="2432" w:hanging="1440"/>
      </w:pPr>
      <w:rPr>
        <w:i w:val="0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532D315F"/>
    <w:multiLevelType w:val="hybridMultilevel"/>
    <w:tmpl w:val="A48AE1F4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5">
    <w:nsid w:val="54FE552E"/>
    <w:multiLevelType w:val="hybridMultilevel"/>
    <w:tmpl w:val="71E6E96E"/>
    <w:lvl w:ilvl="0" w:tplc="F90CE236">
      <w:start w:val="3"/>
      <w:numFmt w:val="decimal"/>
      <w:lvlText w:val="%1."/>
      <w:lvlJc w:val="left"/>
      <w:pPr>
        <w:ind w:left="927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5A021CE"/>
    <w:multiLevelType w:val="hybridMultilevel"/>
    <w:tmpl w:val="B4165F3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7">
    <w:nsid w:val="5A937DED"/>
    <w:multiLevelType w:val="hybridMultilevel"/>
    <w:tmpl w:val="4484F6F8"/>
    <w:lvl w:ilvl="0" w:tplc="9070AE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B1F0B4A"/>
    <w:multiLevelType w:val="hybridMultilevel"/>
    <w:tmpl w:val="EBACE23C"/>
    <w:lvl w:ilvl="0" w:tplc="CE94A614">
      <w:start w:val="3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E321E6"/>
    <w:multiLevelType w:val="hybridMultilevel"/>
    <w:tmpl w:val="401CCFAC"/>
    <w:lvl w:ilvl="0" w:tplc="1C287E28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30">
    <w:nsid w:val="5E3863DD"/>
    <w:multiLevelType w:val="multilevel"/>
    <w:tmpl w:val="B364A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C3B28"/>
    <w:multiLevelType w:val="hybridMultilevel"/>
    <w:tmpl w:val="5F10811A"/>
    <w:lvl w:ilvl="0" w:tplc="EB06E3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6E103C7"/>
    <w:multiLevelType w:val="multilevel"/>
    <w:tmpl w:val="486A6B5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725A82"/>
    <w:multiLevelType w:val="hybridMultilevel"/>
    <w:tmpl w:val="D090B732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7A2A5F"/>
    <w:multiLevelType w:val="multilevel"/>
    <w:tmpl w:val="828A87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7405220D"/>
    <w:multiLevelType w:val="hybridMultilevel"/>
    <w:tmpl w:val="E4169F26"/>
    <w:lvl w:ilvl="0" w:tplc="AE4C0ACC">
      <w:start w:val="1"/>
      <w:numFmt w:val="decimal"/>
      <w:lvlText w:val="%1."/>
      <w:lvlJc w:val="left"/>
      <w:pPr>
        <w:tabs>
          <w:tab w:val="num" w:pos="3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46A5FD2"/>
    <w:multiLevelType w:val="hybridMultilevel"/>
    <w:tmpl w:val="AF62F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2A31B4"/>
    <w:multiLevelType w:val="hybridMultilevel"/>
    <w:tmpl w:val="C43E1CBC"/>
    <w:lvl w:ilvl="0" w:tplc="6272320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A8457F"/>
    <w:multiLevelType w:val="hybridMultilevel"/>
    <w:tmpl w:val="A0A20B48"/>
    <w:lvl w:ilvl="0" w:tplc="91644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1"/>
  </w:num>
  <w:num w:numId="8">
    <w:abstractNumId w:val="8"/>
  </w:num>
  <w:num w:numId="9">
    <w:abstractNumId w:val="12"/>
  </w:num>
  <w:num w:numId="10">
    <w:abstractNumId w:val="5"/>
  </w:num>
  <w:num w:numId="11">
    <w:abstractNumId w:val="10"/>
  </w:num>
  <w:num w:numId="12">
    <w:abstractNumId w:val="17"/>
  </w:num>
  <w:num w:numId="13">
    <w:abstractNumId w:val="19"/>
  </w:num>
  <w:num w:numId="14">
    <w:abstractNumId w:val="24"/>
  </w:num>
  <w:num w:numId="15">
    <w:abstractNumId w:val="31"/>
  </w:num>
  <w:num w:numId="16">
    <w:abstractNumId w:val="35"/>
  </w:num>
  <w:num w:numId="17">
    <w:abstractNumId w:val="20"/>
  </w:num>
  <w:num w:numId="18">
    <w:abstractNumId w:val="33"/>
  </w:num>
  <w:num w:numId="19">
    <w:abstractNumId w:val="21"/>
  </w:num>
  <w:num w:numId="20">
    <w:abstractNumId w:val="32"/>
  </w:num>
  <w:num w:numId="21">
    <w:abstractNumId w:val="30"/>
  </w:num>
  <w:num w:numId="22">
    <w:abstractNumId w:val="3"/>
  </w:num>
  <w:num w:numId="23">
    <w:abstractNumId w:val="18"/>
  </w:num>
  <w:num w:numId="24">
    <w:abstractNumId w:val="4"/>
  </w:num>
  <w:num w:numId="25">
    <w:abstractNumId w:val="2"/>
  </w:num>
  <w:num w:numId="26">
    <w:abstractNumId w:val="29"/>
  </w:num>
  <w:num w:numId="27">
    <w:abstractNumId w:val="22"/>
  </w:num>
  <w:num w:numId="28">
    <w:abstractNumId w:val="6"/>
  </w:num>
  <w:num w:numId="29">
    <w:abstractNumId w:val="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27"/>
  </w:num>
  <w:num w:numId="33">
    <w:abstractNumId w:val="36"/>
  </w:num>
  <w:num w:numId="34">
    <w:abstractNumId w:val="14"/>
  </w:num>
  <w:num w:numId="35">
    <w:abstractNumId w:val="15"/>
  </w:num>
  <w:num w:numId="36">
    <w:abstractNumId w:val="16"/>
  </w:num>
  <w:num w:numId="37">
    <w:abstractNumId w:val="28"/>
  </w:num>
  <w:num w:numId="38">
    <w:abstractNumId w:val="25"/>
  </w:num>
  <w:num w:numId="39">
    <w:abstractNumId w:val="37"/>
  </w:num>
  <w:num w:numId="40">
    <w:abstractNumId w:val="34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E44"/>
    <w:rsid w:val="0000778E"/>
    <w:rsid w:val="00007E5B"/>
    <w:rsid w:val="00012E19"/>
    <w:rsid w:val="00023CE6"/>
    <w:rsid w:val="0002534A"/>
    <w:rsid w:val="000275B8"/>
    <w:rsid w:val="00084727"/>
    <w:rsid w:val="00092EBD"/>
    <w:rsid w:val="000A3F16"/>
    <w:rsid w:val="000C2CBD"/>
    <w:rsid w:val="000D4201"/>
    <w:rsid w:val="000E10AB"/>
    <w:rsid w:val="000E379F"/>
    <w:rsid w:val="000E5960"/>
    <w:rsid w:val="001029DC"/>
    <w:rsid w:val="001245DC"/>
    <w:rsid w:val="00142124"/>
    <w:rsid w:val="00146E1C"/>
    <w:rsid w:val="0014708E"/>
    <w:rsid w:val="00147FDE"/>
    <w:rsid w:val="00184BCC"/>
    <w:rsid w:val="00186553"/>
    <w:rsid w:val="001C7C24"/>
    <w:rsid w:val="001D5320"/>
    <w:rsid w:val="001E1A13"/>
    <w:rsid w:val="001E39D9"/>
    <w:rsid w:val="001F01BB"/>
    <w:rsid w:val="001F189E"/>
    <w:rsid w:val="0020298D"/>
    <w:rsid w:val="002107B1"/>
    <w:rsid w:val="002144EF"/>
    <w:rsid w:val="00223EB7"/>
    <w:rsid w:val="0023393C"/>
    <w:rsid w:val="00233A4C"/>
    <w:rsid w:val="00236F95"/>
    <w:rsid w:val="0024735F"/>
    <w:rsid w:val="00247582"/>
    <w:rsid w:val="00247DB5"/>
    <w:rsid w:val="002626EB"/>
    <w:rsid w:val="00274CD9"/>
    <w:rsid w:val="0029460F"/>
    <w:rsid w:val="002B645D"/>
    <w:rsid w:val="002B71DB"/>
    <w:rsid w:val="002E17E9"/>
    <w:rsid w:val="002E60EE"/>
    <w:rsid w:val="002E6105"/>
    <w:rsid w:val="00316436"/>
    <w:rsid w:val="00316C1B"/>
    <w:rsid w:val="00324EEE"/>
    <w:rsid w:val="0033623A"/>
    <w:rsid w:val="00342644"/>
    <w:rsid w:val="00353293"/>
    <w:rsid w:val="00354625"/>
    <w:rsid w:val="00355128"/>
    <w:rsid w:val="00357D49"/>
    <w:rsid w:val="003604FA"/>
    <w:rsid w:val="0036397E"/>
    <w:rsid w:val="00371A70"/>
    <w:rsid w:val="00382E92"/>
    <w:rsid w:val="00393313"/>
    <w:rsid w:val="0039706F"/>
    <w:rsid w:val="003A2F4E"/>
    <w:rsid w:val="003C45A5"/>
    <w:rsid w:val="003C6F77"/>
    <w:rsid w:val="003E0620"/>
    <w:rsid w:val="003E22E7"/>
    <w:rsid w:val="003F4B65"/>
    <w:rsid w:val="003F4C4C"/>
    <w:rsid w:val="004016A3"/>
    <w:rsid w:val="00422BA1"/>
    <w:rsid w:val="0044160B"/>
    <w:rsid w:val="00441A7A"/>
    <w:rsid w:val="00455C90"/>
    <w:rsid w:val="004611FA"/>
    <w:rsid w:val="004652F1"/>
    <w:rsid w:val="00466135"/>
    <w:rsid w:val="004667A8"/>
    <w:rsid w:val="0047129B"/>
    <w:rsid w:val="00471800"/>
    <w:rsid w:val="00471970"/>
    <w:rsid w:val="00477220"/>
    <w:rsid w:val="00484F2E"/>
    <w:rsid w:val="004A1760"/>
    <w:rsid w:val="004A77D6"/>
    <w:rsid w:val="004B2FE8"/>
    <w:rsid w:val="004C2F62"/>
    <w:rsid w:val="00522427"/>
    <w:rsid w:val="00530B73"/>
    <w:rsid w:val="00533445"/>
    <w:rsid w:val="00535B82"/>
    <w:rsid w:val="005413EB"/>
    <w:rsid w:val="00541F18"/>
    <w:rsid w:val="0055118B"/>
    <w:rsid w:val="005516B6"/>
    <w:rsid w:val="00554D15"/>
    <w:rsid w:val="00560FFE"/>
    <w:rsid w:val="00561A78"/>
    <w:rsid w:val="005A351C"/>
    <w:rsid w:val="005B4CF1"/>
    <w:rsid w:val="005D3ABF"/>
    <w:rsid w:val="005D6033"/>
    <w:rsid w:val="005E6D63"/>
    <w:rsid w:val="00613FE1"/>
    <w:rsid w:val="006464F6"/>
    <w:rsid w:val="006515A8"/>
    <w:rsid w:val="00652191"/>
    <w:rsid w:val="0065526C"/>
    <w:rsid w:val="0065746A"/>
    <w:rsid w:val="00662FA3"/>
    <w:rsid w:val="006632ED"/>
    <w:rsid w:val="006858BE"/>
    <w:rsid w:val="006B5E2D"/>
    <w:rsid w:val="006C4A01"/>
    <w:rsid w:val="006E0F4A"/>
    <w:rsid w:val="006F0522"/>
    <w:rsid w:val="006F1652"/>
    <w:rsid w:val="006F1D66"/>
    <w:rsid w:val="00712A7D"/>
    <w:rsid w:val="00740F9F"/>
    <w:rsid w:val="00770E44"/>
    <w:rsid w:val="007711B3"/>
    <w:rsid w:val="00772136"/>
    <w:rsid w:val="00780243"/>
    <w:rsid w:val="00785DEF"/>
    <w:rsid w:val="0079266F"/>
    <w:rsid w:val="00794ED3"/>
    <w:rsid w:val="00797888"/>
    <w:rsid w:val="007B2661"/>
    <w:rsid w:val="007B578D"/>
    <w:rsid w:val="007C7319"/>
    <w:rsid w:val="007D0FB9"/>
    <w:rsid w:val="007F0F9A"/>
    <w:rsid w:val="00804D5C"/>
    <w:rsid w:val="0081650D"/>
    <w:rsid w:val="008217E0"/>
    <w:rsid w:val="00821F8E"/>
    <w:rsid w:val="008315B6"/>
    <w:rsid w:val="008322DB"/>
    <w:rsid w:val="00845F49"/>
    <w:rsid w:val="0086568D"/>
    <w:rsid w:val="0087084D"/>
    <w:rsid w:val="008835E8"/>
    <w:rsid w:val="0089067C"/>
    <w:rsid w:val="008A24B1"/>
    <w:rsid w:val="008B4868"/>
    <w:rsid w:val="008C466B"/>
    <w:rsid w:val="008D3801"/>
    <w:rsid w:val="008D7361"/>
    <w:rsid w:val="008F3CD8"/>
    <w:rsid w:val="008F6B17"/>
    <w:rsid w:val="0090288D"/>
    <w:rsid w:val="009055FA"/>
    <w:rsid w:val="00912DF6"/>
    <w:rsid w:val="009140D3"/>
    <w:rsid w:val="00932982"/>
    <w:rsid w:val="00936911"/>
    <w:rsid w:val="00941E39"/>
    <w:rsid w:val="00993502"/>
    <w:rsid w:val="009A7DC9"/>
    <w:rsid w:val="009B5341"/>
    <w:rsid w:val="009B78D5"/>
    <w:rsid w:val="009C5258"/>
    <w:rsid w:val="009D0A90"/>
    <w:rsid w:val="009E1879"/>
    <w:rsid w:val="009E3D12"/>
    <w:rsid w:val="009E5C26"/>
    <w:rsid w:val="00A532F9"/>
    <w:rsid w:val="00A54775"/>
    <w:rsid w:val="00A56739"/>
    <w:rsid w:val="00A841D7"/>
    <w:rsid w:val="00AA06C7"/>
    <w:rsid w:val="00AA175C"/>
    <w:rsid w:val="00AB2D9C"/>
    <w:rsid w:val="00AB4516"/>
    <w:rsid w:val="00AE2F39"/>
    <w:rsid w:val="00AE6451"/>
    <w:rsid w:val="00B12FB1"/>
    <w:rsid w:val="00B15B67"/>
    <w:rsid w:val="00B17C8E"/>
    <w:rsid w:val="00B4219A"/>
    <w:rsid w:val="00B472CA"/>
    <w:rsid w:val="00B74EEC"/>
    <w:rsid w:val="00B95E02"/>
    <w:rsid w:val="00BA087F"/>
    <w:rsid w:val="00BA22C1"/>
    <w:rsid w:val="00BB6E11"/>
    <w:rsid w:val="00BD4295"/>
    <w:rsid w:val="00BD5953"/>
    <w:rsid w:val="00BF1A86"/>
    <w:rsid w:val="00BF45EA"/>
    <w:rsid w:val="00C01561"/>
    <w:rsid w:val="00C17606"/>
    <w:rsid w:val="00C17A30"/>
    <w:rsid w:val="00C2697B"/>
    <w:rsid w:val="00C511CC"/>
    <w:rsid w:val="00C54D7E"/>
    <w:rsid w:val="00C6544D"/>
    <w:rsid w:val="00C74645"/>
    <w:rsid w:val="00C92ED2"/>
    <w:rsid w:val="00C96827"/>
    <w:rsid w:val="00C96DFB"/>
    <w:rsid w:val="00CA6734"/>
    <w:rsid w:val="00CB10E6"/>
    <w:rsid w:val="00CB6BEA"/>
    <w:rsid w:val="00CB7800"/>
    <w:rsid w:val="00CC5904"/>
    <w:rsid w:val="00CE3692"/>
    <w:rsid w:val="00CE580E"/>
    <w:rsid w:val="00CF3610"/>
    <w:rsid w:val="00D112C5"/>
    <w:rsid w:val="00D11D1A"/>
    <w:rsid w:val="00D14293"/>
    <w:rsid w:val="00D20935"/>
    <w:rsid w:val="00D21CBC"/>
    <w:rsid w:val="00D4179A"/>
    <w:rsid w:val="00D42698"/>
    <w:rsid w:val="00D55D9E"/>
    <w:rsid w:val="00D62CAF"/>
    <w:rsid w:val="00D640FF"/>
    <w:rsid w:val="00D74AAB"/>
    <w:rsid w:val="00D77C19"/>
    <w:rsid w:val="00D9778E"/>
    <w:rsid w:val="00DA11C3"/>
    <w:rsid w:val="00DB6359"/>
    <w:rsid w:val="00DB6B9B"/>
    <w:rsid w:val="00DE0758"/>
    <w:rsid w:val="00DF008A"/>
    <w:rsid w:val="00E02814"/>
    <w:rsid w:val="00E04024"/>
    <w:rsid w:val="00E14B76"/>
    <w:rsid w:val="00E20A27"/>
    <w:rsid w:val="00E31165"/>
    <w:rsid w:val="00E4027B"/>
    <w:rsid w:val="00E57150"/>
    <w:rsid w:val="00E6458B"/>
    <w:rsid w:val="00E66D82"/>
    <w:rsid w:val="00E80C44"/>
    <w:rsid w:val="00E92716"/>
    <w:rsid w:val="00EB796E"/>
    <w:rsid w:val="00EC10E2"/>
    <w:rsid w:val="00EC5479"/>
    <w:rsid w:val="00EF73C8"/>
    <w:rsid w:val="00F0387E"/>
    <w:rsid w:val="00F03B3E"/>
    <w:rsid w:val="00F056D9"/>
    <w:rsid w:val="00F1003A"/>
    <w:rsid w:val="00F23213"/>
    <w:rsid w:val="00F23E4D"/>
    <w:rsid w:val="00F317F1"/>
    <w:rsid w:val="00F357B5"/>
    <w:rsid w:val="00F36728"/>
    <w:rsid w:val="00F438FF"/>
    <w:rsid w:val="00F51F7C"/>
    <w:rsid w:val="00F6415A"/>
    <w:rsid w:val="00F81A3D"/>
    <w:rsid w:val="00F82600"/>
    <w:rsid w:val="00F90A1D"/>
    <w:rsid w:val="00F91613"/>
    <w:rsid w:val="00F94E43"/>
    <w:rsid w:val="00F957A9"/>
    <w:rsid w:val="00FA1941"/>
    <w:rsid w:val="00FB7D2B"/>
    <w:rsid w:val="00FC09DB"/>
    <w:rsid w:val="00FC0F1A"/>
    <w:rsid w:val="00FE1C66"/>
    <w:rsid w:val="00FE77DC"/>
    <w:rsid w:val="00FF214B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E4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9055FA"/>
    <w:pPr>
      <w:keepNext/>
      <w:widowControl/>
      <w:numPr>
        <w:numId w:val="1"/>
      </w:numPr>
      <w:suppressAutoHyphens/>
      <w:spacing w:before="240" w:after="60"/>
      <w:jc w:val="center"/>
      <w:outlineLvl w:val="0"/>
    </w:pPr>
    <w:rPr>
      <w:rFonts w:ascii="Times New Roman" w:eastAsia="Times New Roman" w:hAnsi="Times New Roman" w:cs="Times New Roman"/>
      <w:b/>
      <w:color w:val="auto"/>
      <w:kern w:val="1"/>
      <w:sz w:val="36"/>
      <w:szCs w:val="20"/>
      <w:lang w:eastAsia="ar-SA" w:bidi="ar-SA"/>
    </w:rPr>
  </w:style>
  <w:style w:type="paragraph" w:styleId="2">
    <w:name w:val="heading 2"/>
    <w:basedOn w:val="a"/>
    <w:next w:val="a"/>
    <w:link w:val="20"/>
    <w:qFormat/>
    <w:rsid w:val="009055FA"/>
    <w:pPr>
      <w:keepNext/>
      <w:widowControl/>
      <w:numPr>
        <w:ilvl w:val="1"/>
        <w:numId w:val="1"/>
      </w:numPr>
      <w:suppressAutoHyphens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ar-SA" w:bidi="ar-SA"/>
    </w:rPr>
  </w:style>
  <w:style w:type="paragraph" w:styleId="3">
    <w:name w:val="heading 3"/>
    <w:aliases w:val="Заголовок 3 v Знак"/>
    <w:basedOn w:val="a"/>
    <w:next w:val="a"/>
    <w:link w:val="30"/>
    <w:qFormat/>
    <w:rsid w:val="009055FA"/>
    <w:pPr>
      <w:keepNext/>
      <w:widowControl/>
      <w:numPr>
        <w:ilvl w:val="2"/>
        <w:numId w:val="4"/>
      </w:numPr>
      <w:spacing w:before="240" w:after="60"/>
      <w:jc w:val="both"/>
      <w:outlineLvl w:val="2"/>
    </w:pPr>
    <w:rPr>
      <w:rFonts w:ascii="Arial" w:eastAsia="Times New Roman" w:hAnsi="Arial" w:cs="Times New Roman"/>
      <w:b/>
      <w:color w:val="auto"/>
      <w:szCs w:val="20"/>
      <w:lang w:bidi="ar-SA"/>
    </w:rPr>
  </w:style>
  <w:style w:type="paragraph" w:styleId="4">
    <w:name w:val="heading 4"/>
    <w:aliases w:val="Параграф"/>
    <w:basedOn w:val="a"/>
    <w:next w:val="a"/>
    <w:link w:val="40"/>
    <w:qFormat/>
    <w:rsid w:val="009055FA"/>
    <w:pPr>
      <w:keepNext/>
      <w:widowControl/>
      <w:numPr>
        <w:ilvl w:val="3"/>
        <w:numId w:val="4"/>
      </w:numPr>
      <w:spacing w:before="240" w:after="60"/>
      <w:jc w:val="both"/>
      <w:outlineLvl w:val="3"/>
    </w:pPr>
    <w:rPr>
      <w:rFonts w:ascii="Arial" w:eastAsia="Times New Roman" w:hAnsi="Arial" w:cs="Times New Roman"/>
      <w:color w:val="auto"/>
      <w:szCs w:val="20"/>
      <w:lang w:bidi="ar-SA"/>
    </w:rPr>
  </w:style>
  <w:style w:type="paragraph" w:styleId="5">
    <w:name w:val="heading 5"/>
    <w:basedOn w:val="a"/>
    <w:next w:val="a"/>
    <w:link w:val="50"/>
    <w:qFormat/>
    <w:rsid w:val="009055FA"/>
    <w:pPr>
      <w:widowControl/>
      <w:numPr>
        <w:ilvl w:val="4"/>
        <w:numId w:val="4"/>
      </w:numPr>
      <w:spacing w:before="240" w:after="60"/>
      <w:jc w:val="both"/>
      <w:outlineLvl w:val="4"/>
    </w:pPr>
    <w:rPr>
      <w:rFonts w:ascii="Times New Roman" w:eastAsia="Times New Roman" w:hAnsi="Times New Roman" w:cs="Times New Roman"/>
      <w:color w:val="auto"/>
      <w:sz w:val="22"/>
      <w:szCs w:val="20"/>
      <w:lang w:bidi="ar-SA"/>
    </w:rPr>
  </w:style>
  <w:style w:type="paragraph" w:styleId="6">
    <w:name w:val="heading 6"/>
    <w:basedOn w:val="a"/>
    <w:next w:val="a"/>
    <w:link w:val="60"/>
    <w:qFormat/>
    <w:rsid w:val="009055FA"/>
    <w:pPr>
      <w:widowControl/>
      <w:numPr>
        <w:ilvl w:val="5"/>
        <w:numId w:val="4"/>
      </w:numPr>
      <w:spacing w:before="240" w:after="60"/>
      <w:jc w:val="both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  <w:lang w:bidi="ar-SA"/>
    </w:rPr>
  </w:style>
  <w:style w:type="paragraph" w:styleId="7">
    <w:name w:val="heading 7"/>
    <w:basedOn w:val="a"/>
    <w:next w:val="a"/>
    <w:link w:val="70"/>
    <w:qFormat/>
    <w:rsid w:val="009055FA"/>
    <w:pPr>
      <w:widowControl/>
      <w:numPr>
        <w:ilvl w:val="6"/>
        <w:numId w:val="4"/>
      </w:numPr>
      <w:tabs>
        <w:tab w:val="clear" w:pos="1296"/>
      </w:tabs>
      <w:spacing w:before="240" w:after="60"/>
      <w:ind w:left="0" w:firstLine="0"/>
      <w:jc w:val="both"/>
      <w:outlineLvl w:val="6"/>
    </w:pPr>
    <w:rPr>
      <w:rFonts w:ascii="Times New Roman" w:eastAsia="Times New Roman" w:hAnsi="Times New Roman" w:cs="Times New Roman"/>
      <w:color w:val="auto"/>
      <w:lang w:bidi="ar-SA"/>
    </w:rPr>
  </w:style>
  <w:style w:type="paragraph" w:styleId="8">
    <w:name w:val="heading 8"/>
    <w:basedOn w:val="a"/>
    <w:next w:val="a"/>
    <w:link w:val="80"/>
    <w:qFormat/>
    <w:rsid w:val="009055FA"/>
    <w:pPr>
      <w:widowControl/>
      <w:numPr>
        <w:ilvl w:val="7"/>
        <w:numId w:val="4"/>
      </w:numPr>
      <w:spacing w:before="240" w:after="60"/>
      <w:ind w:left="0" w:firstLine="0"/>
      <w:jc w:val="both"/>
      <w:outlineLvl w:val="7"/>
    </w:pPr>
    <w:rPr>
      <w:rFonts w:ascii="Times New Roman" w:eastAsia="Times New Roman" w:hAnsi="Times New Roman" w:cs="Times New Roman"/>
      <w:i/>
      <w:iCs/>
      <w:color w:val="auto"/>
      <w:lang w:bidi="ar-SA"/>
    </w:rPr>
  </w:style>
  <w:style w:type="paragraph" w:styleId="9">
    <w:name w:val="heading 9"/>
    <w:basedOn w:val="a"/>
    <w:next w:val="a"/>
    <w:link w:val="90"/>
    <w:qFormat/>
    <w:rsid w:val="009055FA"/>
    <w:pPr>
      <w:widowControl/>
      <w:numPr>
        <w:ilvl w:val="8"/>
        <w:numId w:val="4"/>
      </w:numPr>
      <w:tabs>
        <w:tab w:val="clear" w:pos="1584"/>
      </w:tabs>
      <w:spacing w:before="240" w:after="60"/>
      <w:ind w:left="0" w:firstLine="0"/>
      <w:jc w:val="both"/>
      <w:outlineLvl w:val="8"/>
    </w:pPr>
    <w:rPr>
      <w:rFonts w:ascii="Arial" w:eastAsia="Times New Roman" w:hAnsi="Arial" w:cs="Arial"/>
      <w:color w:val="auto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0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770E44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E14B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E14B76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character" w:customStyle="1" w:styleId="10">
    <w:name w:val="Заголовок 1 Знак"/>
    <w:basedOn w:val="a0"/>
    <w:link w:val="1"/>
    <w:rsid w:val="009055FA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9055FA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Заголовок 3 v Знак Знак"/>
    <w:basedOn w:val="a0"/>
    <w:link w:val="3"/>
    <w:rsid w:val="009055FA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0">
    <w:name w:val="Заголовок 4 Знак"/>
    <w:aliases w:val="Параграф Знак"/>
    <w:basedOn w:val="a0"/>
    <w:link w:val="4"/>
    <w:rsid w:val="009055FA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055F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055FA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055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055F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055FA"/>
    <w:rPr>
      <w:rFonts w:ascii="Arial" w:eastAsia="Times New Roman" w:hAnsi="Arial" w:cs="Arial"/>
      <w:lang w:eastAsia="ru-RU"/>
    </w:rPr>
  </w:style>
  <w:style w:type="character" w:customStyle="1" w:styleId="WW8Num5z0">
    <w:name w:val="WW8Num5z0"/>
    <w:rsid w:val="009055FA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9055FA"/>
    <w:rPr>
      <w:rFonts w:ascii="Courier New" w:hAnsi="Courier New"/>
    </w:rPr>
  </w:style>
  <w:style w:type="character" w:customStyle="1" w:styleId="WW8Num5z2">
    <w:name w:val="WW8Num5z2"/>
    <w:rsid w:val="009055FA"/>
    <w:rPr>
      <w:rFonts w:ascii="Wingdings" w:hAnsi="Wingdings"/>
    </w:rPr>
  </w:style>
  <w:style w:type="character" w:customStyle="1" w:styleId="WW8Num5z3">
    <w:name w:val="WW8Num5z3"/>
    <w:rsid w:val="009055FA"/>
    <w:rPr>
      <w:rFonts w:ascii="Symbol" w:hAnsi="Symbol"/>
    </w:rPr>
  </w:style>
  <w:style w:type="character" w:customStyle="1" w:styleId="11">
    <w:name w:val="Основной шрифт абзаца1"/>
    <w:rsid w:val="009055FA"/>
  </w:style>
  <w:style w:type="character" w:customStyle="1" w:styleId="a6">
    <w:name w:val="Основной шрифт"/>
    <w:rsid w:val="009055FA"/>
  </w:style>
  <w:style w:type="character" w:styleId="a7">
    <w:name w:val="page number"/>
    <w:basedOn w:val="11"/>
    <w:rsid w:val="009055FA"/>
  </w:style>
  <w:style w:type="paragraph" w:customStyle="1" w:styleId="a8">
    <w:name w:val="Заголовок"/>
    <w:basedOn w:val="a"/>
    <w:next w:val="a9"/>
    <w:rsid w:val="009055FA"/>
    <w:pPr>
      <w:keepNext/>
      <w:widowControl/>
      <w:suppressAutoHyphens/>
      <w:spacing w:before="240" w:after="120"/>
    </w:pPr>
    <w:rPr>
      <w:rFonts w:ascii="Arial" w:eastAsia="Lucida Sans Unicode" w:hAnsi="Arial" w:cs="Tahoma"/>
      <w:color w:val="auto"/>
      <w:sz w:val="28"/>
      <w:szCs w:val="28"/>
      <w:lang w:eastAsia="ar-SA" w:bidi="ar-SA"/>
    </w:rPr>
  </w:style>
  <w:style w:type="paragraph" w:styleId="a9">
    <w:name w:val="Body Text"/>
    <w:basedOn w:val="a"/>
    <w:link w:val="a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a">
    <w:name w:val="Основной текст Знак"/>
    <w:basedOn w:val="a0"/>
    <w:link w:val="a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"/>
    <w:basedOn w:val="a9"/>
    <w:rsid w:val="009055FA"/>
    <w:rPr>
      <w:rFonts w:cs="Tahoma"/>
    </w:rPr>
  </w:style>
  <w:style w:type="paragraph" w:customStyle="1" w:styleId="12">
    <w:name w:val="Название1"/>
    <w:basedOn w:val="a"/>
    <w:rsid w:val="009055FA"/>
    <w:pPr>
      <w:widowControl/>
      <w:suppressLineNumbers/>
      <w:suppressAutoHyphens/>
      <w:spacing w:before="120" w:after="120"/>
    </w:pPr>
    <w:rPr>
      <w:rFonts w:ascii="Times New Roman" w:eastAsia="Times New Roman" w:hAnsi="Times New Roman" w:cs="Tahoma"/>
      <w:i/>
      <w:iCs/>
      <w:color w:val="auto"/>
      <w:lang w:eastAsia="ar-SA" w:bidi="ar-SA"/>
    </w:rPr>
  </w:style>
  <w:style w:type="paragraph" w:customStyle="1" w:styleId="13">
    <w:name w:val="Указатель1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ahoma"/>
      <w:color w:val="auto"/>
      <w:sz w:val="28"/>
      <w:lang w:eastAsia="ar-SA" w:bidi="ar-SA"/>
    </w:rPr>
  </w:style>
  <w:style w:type="paragraph" w:styleId="ac">
    <w:name w:val="header"/>
    <w:basedOn w:val="a"/>
    <w:link w:val="ad"/>
    <w:uiPriority w:val="99"/>
    <w:rsid w:val="009055FA"/>
    <w:pPr>
      <w:widowControl/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d">
    <w:name w:val="Верхний колонтитул Знак"/>
    <w:basedOn w:val="a0"/>
    <w:link w:val="ac"/>
    <w:uiPriority w:val="99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e">
    <w:name w:val="footer"/>
    <w:basedOn w:val="a"/>
    <w:link w:val="af"/>
    <w:rsid w:val="009055FA"/>
    <w:pPr>
      <w:widowControl/>
      <w:tabs>
        <w:tab w:val="center" w:pos="4153"/>
        <w:tab w:val="right" w:pos="8306"/>
      </w:tabs>
      <w:suppressAutoHyphens/>
      <w:spacing w:after="60"/>
      <w:jc w:val="both"/>
    </w:pPr>
    <w:rPr>
      <w:rFonts w:ascii="Times New Roman" w:eastAsia="Times New Roman" w:hAnsi="Times New Roman" w:cs="Times New Roman"/>
      <w:color w:val="auto"/>
      <w:szCs w:val="20"/>
      <w:lang w:eastAsia="ar-SA" w:bidi="ar-SA"/>
    </w:rPr>
  </w:style>
  <w:style w:type="character" w:customStyle="1" w:styleId="af">
    <w:name w:val="Нижний колонтитул Знак"/>
    <w:basedOn w:val="a0"/>
    <w:link w:val="ae"/>
    <w:rsid w:val="009055FA"/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styleId="af0">
    <w:name w:val="Body Text Indent"/>
    <w:basedOn w:val="a"/>
    <w:link w:val="af1"/>
    <w:rsid w:val="009055FA"/>
    <w:pPr>
      <w:widowControl/>
      <w:suppressAutoHyphens/>
      <w:spacing w:after="120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af1">
    <w:name w:val="Основной текст с отступом Знак"/>
    <w:basedOn w:val="a0"/>
    <w:link w:val="af0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055FA"/>
    <w:pPr>
      <w:widowControl/>
      <w:suppressAutoHyphens/>
      <w:spacing w:after="120"/>
    </w:pPr>
    <w:rPr>
      <w:rFonts w:ascii="Times New Roman" w:eastAsia="Times New Roman" w:hAnsi="Times New Roman" w:cs="Times New Roman"/>
      <w:color w:val="auto"/>
      <w:sz w:val="16"/>
      <w:szCs w:val="16"/>
      <w:lang w:eastAsia="ar-SA" w:bidi="ar-SA"/>
    </w:rPr>
  </w:style>
  <w:style w:type="paragraph" w:customStyle="1" w:styleId="21">
    <w:name w:val="Основной текст с отступом 21"/>
    <w:basedOn w:val="a"/>
    <w:rsid w:val="009055FA"/>
    <w:pPr>
      <w:widowControl/>
      <w:suppressAutoHyphens/>
      <w:autoSpaceDE w:val="0"/>
      <w:ind w:firstLine="700"/>
      <w:jc w:val="both"/>
    </w:pPr>
    <w:rPr>
      <w:rFonts w:ascii="Times New Roman" w:eastAsia="Times New Roman" w:hAnsi="Times New Roman" w:cs="Arial"/>
      <w:color w:val="auto"/>
      <w:sz w:val="28"/>
      <w:szCs w:val="22"/>
      <w:lang w:eastAsia="ar-SA" w:bidi="ar-SA"/>
    </w:rPr>
  </w:style>
  <w:style w:type="paragraph" w:customStyle="1" w:styleId="ConsPlusNonformat">
    <w:name w:val="ConsPlusNonformat"/>
    <w:link w:val="ConsPlusNonformat0"/>
    <w:rsid w:val="009055F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9055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2">
    <w:name w:val="Таблицы (моноширинный)"/>
    <w:basedOn w:val="a"/>
    <w:next w:val="a"/>
    <w:rsid w:val="009055FA"/>
    <w:pPr>
      <w:suppressAutoHyphens/>
      <w:autoSpaceDE w:val="0"/>
      <w:jc w:val="both"/>
    </w:pPr>
    <w:rPr>
      <w:rFonts w:ascii="Courier New" w:eastAsia="Times New Roman" w:hAnsi="Courier New" w:cs="Courier New"/>
      <w:color w:val="auto"/>
      <w:sz w:val="22"/>
      <w:szCs w:val="22"/>
      <w:lang w:eastAsia="ar-SA" w:bidi="ar-SA"/>
    </w:rPr>
  </w:style>
  <w:style w:type="paragraph" w:customStyle="1" w:styleId="310">
    <w:name w:val="Основной текст с отступом 31"/>
    <w:basedOn w:val="a"/>
    <w:rsid w:val="009055FA"/>
    <w:pPr>
      <w:widowControl/>
      <w:suppressAutoHyphens/>
      <w:ind w:firstLine="708"/>
      <w:jc w:val="both"/>
    </w:pPr>
    <w:rPr>
      <w:rFonts w:ascii="Times New Roman" w:eastAsia="Times New Roman" w:hAnsi="Times New Roman" w:cs="Times New Roman"/>
      <w:bCs/>
      <w:color w:val="auto"/>
      <w:lang w:eastAsia="ar-SA" w:bidi="ar-SA"/>
    </w:rPr>
  </w:style>
  <w:style w:type="paragraph" w:customStyle="1" w:styleId="210">
    <w:name w:val="Основной текст 21"/>
    <w:basedOn w:val="a"/>
    <w:rsid w:val="009055FA"/>
    <w:pPr>
      <w:widowControl/>
      <w:suppressAutoHyphens/>
      <w:jc w:val="both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3">
    <w:name w:val="Содержимое таблицы"/>
    <w:basedOn w:val="a"/>
    <w:rsid w:val="009055FA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paragraph" w:customStyle="1" w:styleId="af4">
    <w:name w:val="Заголовок таблицы"/>
    <w:basedOn w:val="af3"/>
    <w:rsid w:val="009055FA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9055FA"/>
  </w:style>
  <w:style w:type="character" w:styleId="af6">
    <w:name w:val="Hyperlink"/>
    <w:rsid w:val="009055FA"/>
    <w:rPr>
      <w:color w:val="0000FF"/>
      <w:u w:val="single"/>
    </w:rPr>
  </w:style>
  <w:style w:type="paragraph" w:customStyle="1" w:styleId="14">
    <w:name w:val="1 Знак"/>
    <w:basedOn w:val="a"/>
    <w:rsid w:val="009055F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paragraph" w:customStyle="1" w:styleId="15">
    <w:name w:val="Обычный (веб)1"/>
    <w:aliases w:val="Обычный (Web)"/>
    <w:basedOn w:val="a"/>
    <w:rsid w:val="009055F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f7">
    <w:name w:val="Table Grid"/>
    <w:basedOn w:val="a1"/>
    <w:uiPriority w:val="59"/>
    <w:rsid w:val="00905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character" w:customStyle="1" w:styleId="16">
    <w:name w:val="Знак Знак1"/>
    <w:rsid w:val="009055FA"/>
    <w:rPr>
      <w:sz w:val="24"/>
      <w:lang w:val="ru-RU" w:eastAsia="ru-RU" w:bidi="ar-SA"/>
    </w:rPr>
  </w:style>
  <w:style w:type="paragraph" w:customStyle="1" w:styleId="32">
    <w:name w:val="Стиль3"/>
    <w:basedOn w:val="22"/>
    <w:rsid w:val="009055FA"/>
    <w:pPr>
      <w:widowControl w:val="0"/>
      <w:tabs>
        <w:tab w:val="num" w:pos="360"/>
      </w:tabs>
      <w:suppressAutoHyphens w:val="0"/>
      <w:adjustRightInd w:val="0"/>
      <w:spacing w:after="0" w:line="240" w:lineRule="auto"/>
      <w:jc w:val="both"/>
    </w:pPr>
    <w:rPr>
      <w:sz w:val="24"/>
      <w:szCs w:val="20"/>
      <w:lang w:eastAsia="ru-RU"/>
    </w:rPr>
  </w:style>
  <w:style w:type="paragraph" w:styleId="22">
    <w:name w:val="Body Text Indent 2"/>
    <w:basedOn w:val="a"/>
    <w:link w:val="23"/>
    <w:rsid w:val="009055FA"/>
    <w:pPr>
      <w:widowControl/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8"/>
      <w:lang w:eastAsia="ar-SA" w:bidi="ar-SA"/>
    </w:rPr>
  </w:style>
  <w:style w:type="character" w:customStyle="1" w:styleId="23">
    <w:name w:val="Основной текст с отступом 2 Знак"/>
    <w:basedOn w:val="a0"/>
    <w:link w:val="22"/>
    <w:rsid w:val="009055F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ConsPlusNonformat0">
    <w:name w:val="ConsPlusNonformat Знак"/>
    <w:link w:val="ConsPlusNonformat"/>
    <w:rsid w:val="009055FA"/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9">
    <w:name w:val="Знак Знак"/>
    <w:basedOn w:val="a"/>
    <w:rsid w:val="009055F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  <w:style w:type="paragraph" w:customStyle="1" w:styleId="24">
    <w:name w:val="Знак2"/>
    <w:basedOn w:val="a"/>
    <w:next w:val="2"/>
    <w:autoRedefine/>
    <w:rsid w:val="009055FA"/>
    <w:pPr>
      <w:widowControl/>
      <w:spacing w:after="160" w:line="240" w:lineRule="exact"/>
      <w:jc w:val="both"/>
    </w:pPr>
    <w:rPr>
      <w:rFonts w:ascii="Times New Roman" w:eastAsia="Times New Roman" w:hAnsi="Times New Roman" w:cs="Times New Roman"/>
      <w:color w:val="auto"/>
      <w:szCs w:val="20"/>
      <w:lang w:val="en-US" w:eastAsia="en-US" w:bidi="ar-SA"/>
    </w:rPr>
  </w:style>
  <w:style w:type="paragraph" w:customStyle="1" w:styleId="ConsPlusDocList">
    <w:name w:val="ConsPlusDocList"/>
    <w:next w:val="a"/>
    <w:rsid w:val="009055F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paragraph" w:styleId="afa">
    <w:name w:val="List Paragraph"/>
    <w:basedOn w:val="a"/>
    <w:uiPriority w:val="34"/>
    <w:qFormat/>
    <w:rsid w:val="00236F95"/>
    <w:pPr>
      <w:ind w:left="720"/>
      <w:contextualSpacing/>
    </w:pPr>
  </w:style>
  <w:style w:type="paragraph" w:customStyle="1" w:styleId="FR1">
    <w:name w:val="FR1"/>
    <w:link w:val="FR10"/>
    <w:rsid w:val="00D55D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D55D9E"/>
    <w:rPr>
      <w:rFonts w:ascii="Arial" w:eastAsia="Times New Roman" w:hAnsi="Arial" w:cs="Arial"/>
      <w:sz w:val="24"/>
      <w:szCs w:val="24"/>
      <w:lang w:eastAsia="ru-RU"/>
    </w:rPr>
  </w:style>
  <w:style w:type="paragraph" w:styleId="afb">
    <w:name w:val="Title"/>
    <w:basedOn w:val="a"/>
    <w:link w:val="afc"/>
    <w:qFormat/>
    <w:rsid w:val="00560FFE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fc">
    <w:name w:val="Название Знак"/>
    <w:basedOn w:val="a0"/>
    <w:link w:val="afb"/>
    <w:rsid w:val="00560F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(2)_"/>
    <w:basedOn w:val="a0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"/>
    <w:basedOn w:val="25"/>
    <w:rsid w:val="00D11D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3342</Words>
  <Characters>19051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Пользоваиель</dc:creator>
  <cp:lastModifiedBy>GEG</cp:lastModifiedBy>
  <cp:revision>2</cp:revision>
  <cp:lastPrinted>2019-08-20T13:16:00Z</cp:lastPrinted>
  <dcterms:created xsi:type="dcterms:W3CDTF">2019-09-02T09:18:00Z</dcterms:created>
  <dcterms:modified xsi:type="dcterms:W3CDTF">2019-09-02T09:18:00Z</dcterms:modified>
</cp:coreProperties>
</file>